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c7ea" w14:textId="fa6c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24 ноября 2021 года № 110/15-VII. Зарегистрировано в Министерстве юстиции Республики Казахстан 9 декабря 2021 года № 25677.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награждении Почетной грамотой города Астаны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110/15-VII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Астаны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 и регламентирует порядок награждения Почетной грамотой города Астаны (далее – Почетная грамота).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одним из важных моральных стимулов, выражением общественного признания за достойное исполнение служебного и гражданского долга перед обществом и государством.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Казахстан, иностранные граждане и лица без гражданства, за достойное исполнение служебного и гражданского долга перед обществом и городом Астаной.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грамота вручается акимом города Астаны по решению Комиссии по вручению почетной грамоты при акимате города Астаны (далее – Комиссия) на основании ходатайств государственных органов и организаций.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могут инициировать трудовые коллективы, общественные и религиозные объединения, творческие союзы, политические партии, юридические лица, представительные и исполнительные органы, инициативные группы, представляющие общественные интересы.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награждении Почетной грамотой, поступившие от лиц, выдвинувших свои кандидатуры, не рассматриваются.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работники правоохранительных органов, общественных объединений, депутаты города Астаны.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является заместитель акима города Астаны курирующий вопросы социальной сферы.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учета по вопросам награждения Почетной грамотой города Астаны осуществляет Государственное учреждение "Аппарат акима города Астаны" (далее – Аппарат).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ходатайстве указываются основные биографические данные, а также прилагаются выписка из протокола или решения собрания, фотографии кандидата размером 3 на 4 сантиметра (2 штуки),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направляется на рассмотрение Комиссии с указанием: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отчества, числа, месяца, года рождения;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образовании;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на дату внесения ходатайства;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трудовой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имеющихся наградах и почетных званиях;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отсутствии административных взысканий и судимости, за исключением лиц, незаконно осужденных и впоследствии полностью реабилитированных по решению суда.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не могут быть награждены: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судимость, которая не погашена или не снята в установленном законодательством порядке на момент представления к Почетной грамоте;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соответственно на государственном и русском языках и распечатывается на бланке;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акимом города Астаны;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акимом города Астаны либо по его уполномочию иным должностным лицом.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Почетной грамоты дубликат не выдается.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Изготовление бланков Почетной грамоты и рамок к ней обеспечивается Аппаратом.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