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dad6" w14:textId="a44d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на участок реки Шуга, расположенной на территории Атбасарского района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марта 2021 года № А-3/138. Зарегистрировано Департаментом юстиции Акмолинской области 29 марта 2021 года № 8406.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на участок реки Шуга, расположенной на территории Атбасарского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на участок реки Шуга, расположенной на территории Атбасарского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Акмолинской области Абдыкаликова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А-3/138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на участок реки Шуга, расположенного на территории Атбасарского района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Атбасарский район, участок для проектирования и строительства моста, расположенного на 216,196 километре автомобильной дороги "Астана-Аркалык-Торгай-Иргиз-Шалкар"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А-3/138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на участок реки Шуга, расположенного на территории Атбасарского района Акмолинской области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