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1835" w14:textId="9781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апреля 2021 года № А-4/158. Зарегистрировано Департаментом юстиции Акмолинской области 16 апреля 2021 года № 8430. Утратило силу постановлением акимата Акмолинской области от 19 апреля 2022 года № А-4/189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удобрений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органических)" от 18 мая 2020 года № А-5/261 (зарегистрировано в Реестре государственной регистрации нормативных правовых актов № 7857).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А-12/663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азотно-фосфорное серосодержащее марки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4,0% Р2О5- не менее 9,6%, К2О- не менее 8,0%, SO3- не менее 12,0%, СаО- не менее 10,2%, MgO- не менее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 не менее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 не менее 14%, К2О-до 8,0%, СаО- не менее 13,2%, MgO- не менее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не менее 13,1%, К2О-до 7,0%, SО3-до 7,0%, СаО- не менее. 13,3%, MgО- не менее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не менее 11,0%, SO 3-до 10,0%, СаО- не менее 13,5%, MgO- не менее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 Liva 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марки: 15-0-0 + 27 CaO(CN)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удобрение, марки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 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органический-1,7,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P2O5:2,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11,1%; Р2О5- 4,03%, К2О- 6,47%, SO3 – 0,02%; Cu – 0,01 %; В – 0,02%; Fe – 0,02%; Mn- 0,01%; Zn – 0,01%; аминокислоты – 3%; органические кислоты – 0,7 %; полисахариды – 0,00388 %; фитогормоны – 0,00044 %;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0,02%;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моносахариды – 0,00365 %; фитогор-моны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0,038%;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0,04%;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 г/л, аминокислоты -25 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 г/л, аминокислоты -25 г/л, стимуляторы роста и иммунитета растений –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 В2, 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Р2О5 -7%,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Р2О5 -8%, K2O-25%, MgO-3,5%,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 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 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том числе органический - 2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общего гуминового экстракта (ОГЭ) - 95-96, фульвокислоты природные от общего гуминового экстракта (ОГЭ)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общего гуминового экстракта (ОГЭ) - 54-56, гуминовые кислоты (калиевые соли) от общего гуминового экстракта (ОГЭ) - 40, фульвокислоты природные от общего гуминового экстракта (ОГЭ)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общего гуминового экстракта (ОГЭ) - 95-96, фульвокислоты природные от общего гуминового экстракта (ОГЭ)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том числе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том числе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–20)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