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0b93d" w14:textId="730b9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коэффициентов зонирования, учитывающих месторасположение объекта налогообложения в населенных пунктах Аршалынского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Аршалынского района Акмолинской области от 24 ноября 2021 года № А-330. Зарегистрировано в Министерстве юстиции Республики Казахстан 30 ноября 2021 года № 25469. Утратило силу постановлением акимата Аршалынского района Акмолинской области от 29 ноября 2024 года № А-2/243</w:t>
      </w:r>
    </w:p>
    <w:p>
      <w:pPr>
        <w:spacing w:after="0"/>
        <w:ind w:left="0"/>
        <w:jc w:val="both"/>
      </w:pPr>
      <w:r>
        <w:rPr>
          <w:rFonts w:ascii="Times New Roman"/>
          <w:b w:val="false"/>
          <w:i w:val="false"/>
          <w:color w:val="ff0000"/>
          <w:sz w:val="28"/>
        </w:rPr>
        <w:t xml:space="preserve">
      Сноска. Утратило силу постановлением акимата Аршалынского района Акмолинской области от 29.11.2024 </w:t>
      </w:r>
      <w:r>
        <w:rPr>
          <w:rFonts w:ascii="Times New Roman"/>
          <w:b w:val="false"/>
          <w:i w:val="false"/>
          <w:color w:val="ff0000"/>
          <w:sz w:val="28"/>
        </w:rPr>
        <w:t>№ А-2/243</w:t>
      </w:r>
      <w:r>
        <w:rPr>
          <w:rFonts w:ascii="Times New Roman"/>
          <w:b w:val="false"/>
          <w:i w:val="false"/>
          <w:color w:val="ff0000"/>
          <w:sz w:val="28"/>
        </w:rPr>
        <w:t xml:space="preserve"> (вводится в действие с 01.01.2025).</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529 Кодекса Республики Казахстан "О налогах и других обязательных платежах в бюджет (Налоговый кодекс)",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 местном государственном управлении и самоуправлении в Республике Казахстан", акимат Аршалынского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Утвердить коэффициенты зонирования, учитывающие месторасположение объекта налогообложения в населенных пунктах Аршалынского района Акмолинской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Аршалынского района Акмолинской области.</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с 1 января 2022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Аршалынского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А.Байманов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Аршалынского района</w:t>
            </w:r>
            <w:r>
              <w:br/>
            </w:r>
            <w:r>
              <w:rPr>
                <w:rFonts w:ascii="Times New Roman"/>
                <w:b w:val="false"/>
                <w:i w:val="false"/>
                <w:color w:val="000000"/>
                <w:sz w:val="20"/>
              </w:rPr>
              <w:t>от 24 ноября 2021 года</w:t>
            </w:r>
            <w:r>
              <w:br/>
            </w:r>
            <w:r>
              <w:rPr>
                <w:rFonts w:ascii="Times New Roman"/>
                <w:b w:val="false"/>
                <w:i w:val="false"/>
                <w:color w:val="000000"/>
                <w:sz w:val="20"/>
              </w:rPr>
              <w:t>№ А-330</w:t>
            </w:r>
          </w:p>
        </w:tc>
      </w:tr>
    </w:tbl>
    <w:bookmarkStart w:name="z6" w:id="4"/>
    <w:p>
      <w:pPr>
        <w:spacing w:after="0"/>
        <w:ind w:left="0"/>
        <w:jc w:val="left"/>
      </w:pPr>
      <w:r>
        <w:rPr>
          <w:rFonts w:ascii="Times New Roman"/>
          <w:b/>
          <w:i w:val="false"/>
          <w:color w:val="000000"/>
        </w:rPr>
        <w:t xml:space="preserve"> Коэффициенты зонирования, учитывающие месторасположение объекта налогообложения в Аршалынском районе</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улица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зонирования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Аршалы улицы Т. Бигельдинова, Тналина, Астана, Ново-автобазовская, Абая, Джамбула, Алейникова, Восточная, Сазонова, Заводская, переулок Жамбыла, Республика (за исключением домов 5, 9, 17а, 21, 21а, 21г, 25, 25б, 27, 27в, 29), Добровольского (за исключением дома 9), Жумабека Ташенова (за исключением домов 9, 17, 21), Женіс (за исключением домов 2, 2а), Спортивная (за исключением домов 2, 4, 6), Профессиональный технический лицей 14 (за исключением домов 1, 2), Митченко (за исключением домов 1, 2, 2в, 2г, 2д, 3, 4, 4д, 5), Северная (за исключением дома 9), Макаренко (за исключением домов 10, 11), Дзержинского (за исключением домов 18, 25, 27, 29), Родниковская, Труд, Маншук Маметова, Писарева, Речная, Сельхозтехники, Тәуелсіздік, Юго-Восточная, Промышленная, Пацаева, Конституции, Мәдениет, Микрорайон, Зеленая, Жолдаспаева, Жастар, Есіл, Бейбитшилик, Достык, Железнодорожная, Озерная, Гранитная, Асфальтная, Щебзаводская, Коммунальная, Луговая, Заречная, Линейная, Целинная, Матросова, Станционная, Вокзальная, Широкий переулок, 40-лет Целины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Аршалы улицы Республика 5, 9, 21, 21а, 21г, 25, 25б, 27, 27в, 29, Добровольского 9, Жумабека Ташенова 17, 21, Женіс 2, 2а, Спортивная 2, 4, 6, Профессиональный технический лицей 14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Аршалы улицы Макаренко 10, 11, Дзержинского 18, 25, 27,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Аршалы улицы Жумабека Ташенова 9, Северная 9, Республика 17а, Митченко 1, 2, 2в, 2г, 2д, 3, 4, 4д,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Анар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Донецкое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Акбулак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Актасты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Булаксай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Костомар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Акжар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Михайловка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Николаевка, село Ольгинка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Константиновка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Белоярка, село Шортанды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Турген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Красное озеро, село Родники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Ижевский улицы Абая, Сейфуллина, Интернациональная, 30 лет Целины, Степная, Гагарина, Валиханова, Зайчуковой, Титова, Юбилейнная, Набережная, Школьная, Центральная, Северная, Целинная (за исключением домов 2, 3, 8), Мира (за исключением домов 13, 15), Садовая (за исключением дома 9), Кооперативная (за исключением домов 12, 17,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Ижевский улицы Целинная 2, 3, 8, Мира 13, 15, Садовая 9, Кооперативная 12, 17,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Шоптиколь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Берсуат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Байдалы, 035 учетный квартал в административных границах Берсуатского сельского округа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Волгодоновка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42 - разъезд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Койгельды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Арнасай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Бабатай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Жибек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Жалтырколь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Разъезд - 102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Разъезд - 41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Сараба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Сары-оба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