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2a78" w14:textId="87d2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Атбасар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Атбасар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318 214,5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214 425,6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20 305,3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338 942,6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-20 728,1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20 728,1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20 728,1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бюджете города Атбасар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338 942,6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городе Атбасар по улицам: Островского, Л.Белаш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Веденеева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