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6662" w14:textId="ce7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12/20. Зарегистрировано в Министерстве юстиции Республики Казахстан 11 января 2022 года № 26428.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под № 5835)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Атбасарского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Атбасарского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 Атбасарского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Атбасарского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Атбасарского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установление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периодически (ежемесячно),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войны, единовременно в размере - 76 (семьдесят шесть) месячных расчетных показателей и ежемесячно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единовременно в размере - 76 (семьдесят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единовременно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единовременно в размере - 3 (три)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группы в размере - 2 (двух)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установленным Законом Республики Казахстан от 14 апреля 1993 года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массовых политических репрессий" в размере - 3 (три) месячных расчетных показателей.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единовременно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 и амбулаторно, без учета среднедушевого дохода единовременно в размере - 20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Атбасарского района на текущий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