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a4ac" w14:textId="df3a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февраля 2021 года № 7С-7/1. Зарегистрировано Департаментом юстиции Акмолинской области 26 февраля 2021 года № 8367. Утратило силу решением Буландынского районного маслихата Акмолинской области от 22 мая 2024 года № 8С-19/15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8С-19/15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Буландынском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О.Нагайко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Буландынском районе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Буландынском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государственным учреждением "Отдел занятости и социальных программ Буландынского района" (далее – уполномоченный орган).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Буландынского районного маслихата Акмолинской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8С-7/3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 устанавливается в размере 10 (десяти) процентов к совокупному доходу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Буландынского районного маслихата Акмолинской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8С-7/3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норму расхода электрической энергии 75 (семьдесят пять) киловатт на одного человека в месяц.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Буландынского районного маслихата Акмолинской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8С-7/3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Компенсация услуг связи в части увеличения абонентской платы за телефон, подключенный к сети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 - портала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квартал, за исключением семей (граждан), имеющих в частной собственности более одной единицы жилья (квартиры, дома) или сдающих жилые помещения в наем (поднаем).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имущества, в том числе капитальный ремонт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в уполномоченный орган заведомо недостоверных сведений, повлекших за собой назначение завышенной или незаконной жилищной помощи, малообеспеченная семья (гражданин) возвращает незаконно полученную сумму в добровольном порядке, а в случае отказа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