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ce7c" w14:textId="471c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 марта 2021 года № А-02/51. Зарегистрировано Департаментом юстиции Акмолинской области 2 марта 2021 года № 8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Буланды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утверждении схемы и порядка перевозки в общеобразовательные школы детей, проживающих в отдаленных населенных пунктах Буландынского района" от 27 марта 2018 года № А-03/87 (зарегистрировано в Реестре государственной регистрации нормативных правовых актов № 6531, опубликовано 18 апреля 2018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 внесении изменений в постановление акимата Буландынского района от 27 марта 2018 года № А-03/87 "Об утверждении схемы и порядка перевозки в общеобразовательные школы детей, проживающих в отдаленных населенных пунктах Буландынского района" от 22 августа 2019 года № А-08/231 (зарегистрировано в Реестре государственной регистрации нормативных правовых актов № 7333, опубликовано 26 августа 2019 года в Эталонном контрольном банке нормативных правовых актов Республики Казахстан в электронном виде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нд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