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ce7c" w14:textId="471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 марта 2021 года № А-02/51. Зарегистрировано Департаментом юстиции Акмолинской области 2 марта 2021 года № 8368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утверждении схемы и порядка перевозки в общеобразовательные школы детей, проживающих в отдаленных населенных пунктах Буландынского района" от 27 марта 2018 года № А-03/87 (зарегистрировано в Реестре государственной регистрации нормативных правовых актов № 6531, опубликовано 18 апреля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 внесении изменений в постановление акимата Буландынского района от 27 марта 2018 года № А-03/87 "Об утверждении схемы и порядка перевозки в общеобразовательные школы детей, проживающих в отдаленных населенных пунктах Буландынского района" от 22 августа 2019 года № А-08/231 (зарегистрировано в Реестре государственной регистрации нормативных правовых актов № 7333, опубликовано 26 августа 2019 года в Эталонном контрольном банке нормативных правовых актов Республики Казахстан в электронном виде).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Буландынского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