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3320" w14:textId="d9b3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Ерейментауского района от 15 июля 2020 года № а-7/212 "Об утверждении схем пастбищеоборотов на основании геоботанического обследования пастбищ села Селетинское, села Бозтал, села Новомарковка, сельского округа имени Олжабай батыра, Тургайского сельского округа, Тайбайского сельского округа, Акмырзинского сельского округа, Улентинского сельского округа, Бестогайского сельского округа, Койтасского сельского округа Ерейментауского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Ерейментауского района Акмолинской области от 11 января 2020 года № а-1/4. Зарегистрировано Департаментом юстиции Акмолинской области 15 января 2021 года № 8317. Утратило силу постановлением акимата Ерейментауского района Акмолинской области от 06 февраля 2024 года № а-2/34</w:t>
      </w:r>
    </w:p>
    <w:p>
      <w:pPr>
        <w:spacing w:after="0"/>
        <w:ind w:left="0"/>
        <w:jc w:val="both"/>
      </w:pPr>
      <w:r>
        <w:rPr>
          <w:rFonts w:ascii="Times New Roman"/>
          <w:b w:val="false"/>
          <w:i w:val="false"/>
          <w:color w:val="ff0000"/>
          <w:sz w:val="28"/>
        </w:rPr>
        <w:t xml:space="preserve">
      Сноска. Утратило силу постановлением акимата Ерейментауского района Акмолинской области от 06.02.2024 </w:t>
      </w:r>
      <w:r>
        <w:rPr>
          <w:rFonts w:ascii="Times New Roman"/>
          <w:b w:val="false"/>
          <w:i w:val="false"/>
          <w:color w:val="ff0000"/>
          <w:sz w:val="28"/>
        </w:rPr>
        <w:t>№ а-2/34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акимат Ерейментауского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Ерейментауского района "Об утверждении схем пастбищеоборотов на основании геоботанического обследования пастбищ села Селетинское, села Бозтал, села Новомарковка, сельского округа имени Олжабай батыра, Тургайского сельского округа, Тайбайского сельского округа, Акмырзинского сельского округа, Улентинского сельского округа, Бестогайского сельского округа, Койтасского сельского округа Ерейментауского района" от 15 июля 2020 года № а-7/212 (зарегистрировано в Реестре государственной регистрации нормативных правовых актов № 7965, опубликовано 21 июля 2020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"Об утверждении схем пастбищеоборотов на основании геоботанического обследования пастбищ села Селетинское, села Бозтал, села Новомарковка, сельского округа имени Олжабай батыра, Тургайского сельского округа, Тайбайского сельского округа, Акмырзинского сельского округа, Улентинского сельского округа, Бестогайского сельского округа, Койтасского сельского округа, села Аксуат, Куншалганского сельского округа, Еркиншиликского сельского округа Ерейментауского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"1. Утвердить схемы пастбищеоборотов на основании геоботанического обследования пастбищ села Селетинское, села Бозтал, села Новомарковка, сельского округа имени Олжабай батыра, Тургайского сельского округа, Тайбайского сельского округа, Акмырзинского сельского округа, Улентинского сельского округа, Бестогайского сельского округа, Койтасского сельского округа, села Аксуат, Куншалганского сельского округа, Еркиншиликского сельского округа Ерейментауского района, согласно приложениям 1, 2, 3, 4, 5, 6, 7, 8, ,9, 10, 11, 12, 13 к настоящему постановлению.";</w:t>
      </w:r>
    </w:p>
    <w:bookmarkStart w:name="z5" w:id="2"/>
    <w:p>
      <w:pPr>
        <w:spacing w:after="0"/>
        <w:ind w:left="0"/>
        <w:jc w:val="both"/>
      </w:pPr>
      <w:r>
        <w:rPr>
          <w:rFonts w:ascii="Times New Roman"/>
          <w:b w:val="false"/>
          <w:i w:val="false"/>
          <w:color w:val="000000"/>
          <w:sz w:val="28"/>
        </w:rPr>
        <w:t xml:space="preserve">
      указанное постановление дополнить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Б.Н. Ибраева.</w:t>
      </w:r>
    </w:p>
    <w:bookmarkEnd w:id="3"/>
    <w:bookmarkStart w:name="z7" w:id="4"/>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p>
          <w:p>
            <w:pPr>
              <w:spacing w:after="20"/>
              <w:ind w:left="20"/>
              <w:jc w:val="both"/>
            </w:pPr>
          </w:p>
          <w:p>
            <w:pPr>
              <w:spacing w:after="20"/>
              <w:ind w:left="20"/>
              <w:jc w:val="both"/>
            </w:pPr>
            <w:r>
              <w:rPr>
                <w:rFonts w:ascii="Times New Roman"/>
                <w:b w:val="false"/>
                <w:i/>
                <w:color w:val="000000"/>
                <w:sz w:val="20"/>
              </w:rPr>
              <w:t>Ерейментауского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"11" января 2020 года</w:t>
            </w:r>
            <w:r>
              <w:br/>
            </w:r>
            <w:r>
              <w:rPr>
                <w:rFonts w:ascii="Times New Roman"/>
                <w:b w:val="false"/>
                <w:i w:val="false"/>
                <w:color w:val="000000"/>
                <w:sz w:val="20"/>
              </w:rPr>
              <w:t>№ а-1/4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15 июля 2020 года</w:t>
            </w:r>
            <w:r>
              <w:br/>
            </w:r>
            <w:r>
              <w:rPr>
                <w:rFonts w:ascii="Times New Roman"/>
                <w:b w:val="false"/>
                <w:i w:val="false"/>
                <w:color w:val="000000"/>
                <w:sz w:val="20"/>
              </w:rPr>
              <w:t>№ а-7/212</w:t>
            </w:r>
          </w:p>
        </w:tc>
      </w:tr>
    </w:tbl>
    <w:bookmarkStart w:name="z9" w:id="5"/>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Аксуат Ерейментауского района</w:t>
      </w:r>
    </w:p>
    <w:bookmarkEnd w:id="5"/>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"11" января 2020 года</w:t>
            </w:r>
            <w:r>
              <w:br/>
            </w:r>
            <w:r>
              <w:rPr>
                <w:rFonts w:ascii="Times New Roman"/>
                <w:b w:val="false"/>
                <w:i w:val="false"/>
                <w:color w:val="000000"/>
                <w:sz w:val="20"/>
              </w:rPr>
              <w:t>№ а-1/4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15 июля 2020 года</w:t>
            </w:r>
            <w:r>
              <w:br/>
            </w:r>
            <w:r>
              <w:rPr>
                <w:rFonts w:ascii="Times New Roman"/>
                <w:b w:val="false"/>
                <w:i w:val="false"/>
                <w:color w:val="000000"/>
                <w:sz w:val="20"/>
              </w:rPr>
              <w:t>№ а-7/212</w:t>
            </w:r>
          </w:p>
        </w:tc>
      </w:tr>
    </w:tbl>
    <w:bookmarkStart w:name="z11" w:id="6"/>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Куншалганского сельского округа Ерейментауского района</w:t>
      </w:r>
    </w:p>
    <w:bookmarkEnd w:id="6"/>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"11" января 2020 года</w:t>
            </w:r>
            <w:r>
              <w:br/>
            </w:r>
            <w:r>
              <w:rPr>
                <w:rFonts w:ascii="Times New Roman"/>
                <w:b w:val="false"/>
                <w:i w:val="false"/>
                <w:color w:val="000000"/>
                <w:sz w:val="20"/>
              </w:rPr>
              <w:t>№ а-1/4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15 июля 2020 года</w:t>
            </w:r>
            <w:r>
              <w:br/>
            </w:r>
            <w:r>
              <w:rPr>
                <w:rFonts w:ascii="Times New Roman"/>
                <w:b w:val="false"/>
                <w:i w:val="false"/>
                <w:color w:val="000000"/>
                <w:sz w:val="20"/>
              </w:rPr>
              <w:t>№ а-7/212</w:t>
            </w:r>
          </w:p>
        </w:tc>
      </w:tr>
    </w:tbl>
    <w:bookmarkStart w:name="z13" w:id="7"/>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Еркиншиликского сельского округа Ерейментауского района</w:t>
      </w:r>
    </w:p>
    <w:bookmarkEnd w:id="7"/>
    <w:p>
      <w:pPr>
        <w:spacing w:after="0"/>
        <w:ind w:left="0"/>
        <w:jc w:val="left"/>
      </w:pP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