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5f4d" w14:textId="57c5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23 декабря 2021 года № 7С-19/2-21. Зарегистрировано в Министерстве юстиции Республики Казахстан 27 декабря 2021 года № 26107.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6 878 097,6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1 116 665,9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20 189,6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198 697,5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5 542 544,6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6 786 860,7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29 104,9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42 872,5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13 767,6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36 524,7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36 524,7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25 607,3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-25 607,3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7С-37/7-22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2022 год объем субвенции, передаваемой из областного бюджета в районный бюджет, в сумме 2 697 593,0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7С-37/7-22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2022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районного бюджета на 2022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2022 год предусмотрены объемы субвенций, передаваемых из районного бюджета бюджетам сел и сельских округов в сумме 167 873,0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Еркиншиликскому сельскому округу 16 681,0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Тайбайскому сельскому округу 20 183,0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Тургайскому сельскому округу 14 817,0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Улентинскому сельскому округу 13 171,0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Олжабай батыра 13 110,0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Куншалганскому сельскому округу 12 084,0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Койтасскому сельскому округу 8 519,0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Бестогайскому сельскому округу 12 218,0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Акмырзинскому сельскому округу 9 194,0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Аксуат 10 395,0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Селетинское 13 406,0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Новомарковка 10 953,0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Бозтал 13 142,0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составе расходов районного бюджета на 2022 год предусмотрены целевые трансферты бюджетам города Ерейментау,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2022 год предусмотрено погашение долга местного исполнительного органа перед вышестоящим бюджетом в сумме 406 743,6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Ерейментауского районного маслихата Акмолинской области от 04.11.2022 </w:t>
      </w:r>
      <w:r>
        <w:rPr>
          <w:rFonts w:ascii="Times New Roman"/>
          <w:b w:val="false"/>
          <w:i w:val="false"/>
          <w:color w:val="000000"/>
          <w:sz w:val="28"/>
        </w:rPr>
        <w:t>№ 7С-35/2-22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2022 год в сумме 15 572,0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7С-37/7-22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в районном бюджете на 2022 год, в установленном законодательством порядке, используются свободные остатки бюджетных средств, образовавшиеся на 1 января 2022 года в сумме 81 791,8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Ерейментауского районного маслихата Акмолинской области от 11.04.2022 </w:t>
      </w:r>
      <w:r>
        <w:rPr>
          <w:rFonts w:ascii="Times New Roman"/>
          <w:b w:val="false"/>
          <w:i w:val="false"/>
          <w:color w:val="000000"/>
          <w:sz w:val="28"/>
        </w:rPr>
        <w:t>№ 7С-25/2-22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Ерейментауского районного маслихата Акмолинской области от 04.11.2022 </w:t>
      </w:r>
      <w:r>
        <w:rPr>
          <w:rFonts w:ascii="Times New Roman"/>
          <w:b w:val="false"/>
          <w:i w:val="false"/>
          <w:color w:val="000000"/>
          <w:sz w:val="28"/>
        </w:rPr>
        <w:t>№ 7С-35/2-22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6 878 097,6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1 116 665,9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5 542 540,7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5 542 540,7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1 817 656,8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1 625 699,4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442 536,9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(за счет целевого трансферта из Национального фонда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45-квартирным домам в городе Ерейментау, Ерейментауского района Акмолинской области (3,4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села Жанажол Ерейментауского района Акмолинской области (за счет гарантированного трансферта из Национального фонда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Селетинское Ерейментауского района Акмолинской области (за счет гарантированного трансферта из Национального фонда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1 262 120,8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467 555,8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городе Ерейментау, Ерейментауского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(арендного) коммунального жилого дома в городе Ерейментау, Ерейментауского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городе Ерейментау Ерейментауского района, Акмолинской области (Позиция 3). Привязка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городе Ерейментау Ерейментауского района, Акмолинской области (Позиция 4). Привязка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45-ти квартирным жилым домам №83 и 83Б и к одному 60-ти квартирному жилому дому № 83А по улице Жантай батыра в городеЕрейментау, Акмолинской области (корректировка)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коммуникационной инфраструктуры к двум 45-ти квартирным жилым домам и к одному 60-ти квартирному жилому дому в городе Ерейментау, Акмолинской области (Наружные сети водоснабжения и канализация. Тепловые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села Енбек Ерейментауского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села Жанажол Ерейментауского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коммунального государственного предприятия на праве хозяйственного ведения "Ерейментау Су Арнасы" при акимате Ерейментауского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 бюджетам города Ерейментау, сел и сельских округов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Ерейментауского районного маслихата Акмолинской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7С-37/7-22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248 015,1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отопительного котла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служебных автомобилей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мест захоронений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