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ad7e" w14:textId="44ca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 февраля 2021 года № С-2/3. Зарегистрировано Департаментом юстиции Акмолинской области 9 февраля 2021 года № 8353.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Биржан сал,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Биржан сал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районе Биржан сал.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государственным учреждением "Отдел занятости и социальных программ" района Биржан сал (далее – уполномоченный орган).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Биржан сал Акмолинской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предельно-допустимых расходов на оплату: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района Биржан сал Акмолинской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 в размере 10 (десяти) процентов.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Биржан сал Акмолинской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Компенсационные нормы на потребление твердого топлива с местным отоплением устанавливается в размере 5 (пяти) тонн на отопительный сезон, на семью (гражданина) в квартал обращения в зависимости от занимаемой площади. Расход топлива на 1 (один) квадратный метр учитывается в размере 49,85 килограммов в месяц. Стоимость угля принимать среднюю цену, сложившуюся за истекший квартал, согласно данным органов статистики.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норму расхода электрической энергии 50 (пятьдесят) киловатт на одного человека в месяц.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услуг связи в части увеличения абонентской платы за телефон, подключенный к сети телекоммуникаций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и/или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производится на полный текущий квартал, при этом совокупный доход семьи (гражданина) и расходы на коммунальные услуги учитываются за истекший квартал отопительного сезона, за исключением семей (граждан), имеющих в частной собственности более одной единицы жилья (квартиры, дома) или сдающих жилые помещения в наем (поднаем).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осуществляется в пределах средств, предусмотренных в бюджете района Биржан сал на соответствующий финансовый год.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в уполномоченный орган заведомо недостоверных сведений, повлекших за собой назначение завышенной или незаконной жилищной помощи, малообеспеченная семья (гражданин) возвращает незаконно полученную сумму в добровольном порядке, а в случае отказа –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