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c0b6" w14:textId="fcac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 Биржан сал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28 апреля 2021 года № а-4/82. Зарегистрировано Департаментом юстиции Акмолинской области 4 мая 2021 года № 8471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акимат района Биржан сал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района Биржан сал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Шаймерденова К.Д.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Территориальная избирательная комиссия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апреля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а-4/82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силу, некоторых постановлений акимата района Биржан сал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Биржан сал "Об утверждении схемы и порядка перевозки в общеобразовательные школы детей, проживающих в отдаленных населенных пунктах района Биржан сал" от 23 августа 2018 года № а-8/262 (зарегистрировано в Реестре государственной регистрации нормативных правовых актов № 6784).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Биржан сал "Об определении мест для размещения агитационных печатных материалов и предоставлении кандидатам помещений для встреч с избирателями" от 2 мая 2019 года № а-5/100 (зарегистрировано в Реестре государственной регистрации нормативных правовых актов № 7178);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Биржан сал "О внесении изменения в постановление акимата района Биржан сал от 2 мая 2019 года № а-5/100 "Об определении мест для размещения агитационных печатных материалов и предоставлении кандидатам помещений для встреч с избирателями" от 9 сентября 2020 года № а-8/212 (зарегистрировано в Реестре государственной регистрации нормативных правовых актов № 8018).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