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6347" w14:textId="5736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23 декабря 2021 года № 7С-18-1. Зарегистрировано в Министерстве юстиции Республики Казахстан 24 декабря 2021 года № 25991.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5416876,5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835823,5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23773,4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4540670,6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6053432,1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12030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(-1513,1)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1513,1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(-647072,5)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647072,5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Жаксынского районного маслихата Акмолинской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7ВС-42-1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норматив распределения социального налога в районный бюджет в размере 100 процентов.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2022 год из областного бюджета предусмотрена субвенция в сумме 2570917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2022 год предусмотрены объемы субвенций, передаваемых из районного бюджета бюджетам сел, сельских округов, в сумме 207915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Жаксы 25153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Жанакийминскому сельскому округу 21261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Запорожскому сельскому округу 16231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Белагаш 13819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Киевское 13068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Новокиенка 13339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Подгорное 11377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Терсакан 13687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Чапаевское 10512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Беловодскому сельскому округу 15663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Ишимскому сельскому округу 16392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Калининскому сельскому округу 12367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Кызылсайскому сельскому округу 12474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Тарасовскому сельскому округу 12572 тысячи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районного бюджета предусмотрены целевые трансферты и бюджетные кредиты из республиканского бюджета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районному бюджету определяется постановлением акимата Жаксынского района.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районного бюджета предусмотрены целевые трансферты из областного бюджета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районному бюджету определяется постановлением акимата Жаксынского района.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2022 год предусмотрено погашение основного долга по бюджетным кредитам в сумме 15537 тысяч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2022 год в сумме 2000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Жаксынского районного маслихата Акмолинской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7ВС-40-1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7C-18-1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Жаксынского районного маслихата Акмолинской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7ВС-42-1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5416876,5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4540670,6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4384701,5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4384701,5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6053432,1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-647072,5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7С-18-1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7С-18-1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7C-18-1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Жаксынского районного маслихата Акмолинской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7ВС-40-1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1141270,1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серебряный возраст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первое рабочее место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улучшение качества жизни инвалидов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насленных пунктах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7C-18-1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Жаксынского районного маслихата Акмолинской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7ВС-42-1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526632,3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340180,6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