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7401" w14:textId="e3e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12 марта 2021 года № А-3/85 и решение Зерендинского районного маслихата Акмолинской области от 12 марта 2021 года № 4-25. Зарегистрировано Департаментом юстиции Акмолинской области 18 марта 2021 года № 8395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Зерендинского района ПОСТАНОВЛЯЕТ и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Серафимовка сельского округа Малика Габдуллина Зерендинского района, общей площадью 110,39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границу (черту) села Малика Габдуллина сельского округа Малика Габдуллина Зерендинского района, общей площадью 619,2903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Зерендинского района" внести необходимые изменения в земельно-учетную документацию.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Зерендинского района и решение Зерендинского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С.Прокопьева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А-3/85 от 12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4-25 от 12 марта 2021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Серафимовка сельского округа Малика Габдуллина Зерендинского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А-3/85 от 12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4-25 от 12 марта 2021 года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Малика Габдуллина сельского округа Малика Габдуллина Зерендинского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