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1db" w14:textId="7095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октября 2021 года № 352. Зарегистрировано в Министерстве юстиции Республики Казахстан 30 октября 2021 года № 24970. Утратило силу постановлением акимата Актюбинской области от 13 февраля 2023 года № 30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13.02.2023 № 30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25 октября 2021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кружков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техническое направление - 525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Компьютерная графика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Юный радиотехник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Занимательная электротехника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- программирование (Java Script, HTML, CSS)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(Python, Java, 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SMM және блогерство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Программирование мобильных приложений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Искусственный интеллект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бизнеса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 - эстетическое направление - 1685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танец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 – бальный танец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Современный (эстрадный) танец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Модельная школа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 и скульптура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Ментальная арифметика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Юный полиглот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Ораторское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 - эстетическое направление (для детей с особыми образовательными потребностями) - 60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 и скульптура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 - спортивное направление - 2380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Конный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Тогызкумалак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Казакша курес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 - спортивное направление (для детей с особыми образовательными потребностями) - 330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 - краеведческое направление - 20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Юный историк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