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429bd" w14:textId="ab429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Байганинского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12 ноября 2021 года № 79. Зарегистрировано в Министерстве юстиции Республики Казахстан 22 ноября 2021 года № 25275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Байганинского районного маслихата: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Байганинского районного маслихата от 11 сентября 2019 года № 251 "О внесении изменений в решение Байганинского районного маслихата от 14 мая № 234 "Об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Байганинскому району" от 31 октября 2019 года № 262 (зарегистрированное в Реестре государственной регистрации нормативных правовых актов под № 6447);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Байганинского районного маслихата от 18 июня 2020 года № 352 "О признании утратившим силу решения Байганинского районного маслихата от 29 апреля 2016 года № 18 "О дополнительном регламентировании порядка проведения мирных собраний, митингов, шествий, пикетов и демонстраций в Байганинском районе" от 25 августа 2020 года № 363 (зарегистрированное в Реестре государственной регистрации нормативных правовых актов под № 7373).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