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4133" w14:textId="d494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учитывающие месторасположение объекта налогообложения в населенных пунктах Панфиловского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3 ноября 2021 года № 680. Зарегистрировано в Министерстве юстиции Республики Казахстан 11 ноября 2021 года № 25105. Утратило силу постановлением акимата Панфиловского района области Жетісу от 27 октября 2022 года № 388</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Панфиловского района области Жетісу от 27.10.2022 </w:t>
      </w:r>
      <w:r>
        <w:rPr>
          <w:rFonts w:ascii="Times New Roman"/>
          <w:b w:val="false"/>
          <w:i w:val="false"/>
          <w:color w:val="ff0000"/>
          <w:sz w:val="28"/>
        </w:rPr>
        <w:t>№ 388</w:t>
      </w:r>
      <w:r>
        <w:rPr>
          <w:rFonts w:ascii="Times New Roman"/>
          <w:b w:val="false"/>
          <w:i w:val="false"/>
          <w:color w:val="ff0000"/>
          <w:sz w:val="28"/>
        </w:rPr>
        <w:t xml:space="preserve"> (вводится в действие с 1 января 2023 года).</w:t>
      </w:r>
    </w:p>
    <w:bookmarkEnd w:id="0"/>
    <w:p>
      <w:pPr>
        <w:spacing w:after="0"/>
        <w:ind w:left="0"/>
        <w:jc w:val="both"/>
      </w:pPr>
      <w:r>
        <w:rPr>
          <w:rFonts w:ascii="Times New Roman"/>
          <w:b w:val="false"/>
          <w:i w:val="false"/>
          <w:color w:val="000000"/>
          <w:sz w:val="28"/>
        </w:rPr>
        <w:t xml:space="preserve">
      Сноска. Вводится в действие с 01.01.2022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решения.</w:t>
      </w:r>
    </w:p>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Панфиловского района ПОСТАНОВЛЯЕТ:</w:t>
      </w:r>
    </w:p>
    <w:bookmarkEnd w:id="1"/>
    <w:bookmarkStart w:name="z9" w:id="2"/>
    <w:p>
      <w:pPr>
        <w:spacing w:after="0"/>
        <w:ind w:left="0"/>
        <w:jc w:val="both"/>
      </w:pPr>
      <w:r>
        <w:rPr>
          <w:rFonts w:ascii="Times New Roman"/>
          <w:b w:val="false"/>
          <w:i w:val="false"/>
          <w:color w:val="000000"/>
          <w:sz w:val="28"/>
        </w:rPr>
        <w:t>
      1. Утвердить коэффициенты зонирования, учитывающие месторасположение объекта налогообложения в населенных пунктах Панфиловского района.</w:t>
      </w:r>
    </w:p>
    <w:bookmarkEnd w:id="2"/>
    <w:bookmarkStart w:name="z10"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Панфиловского района Курбанова Ш.</w:t>
      </w:r>
    </w:p>
    <w:bookmarkEnd w:id="3"/>
    <w:bookmarkStart w:name="z11" w:id="4"/>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Панфиловского района</w:t>
            </w:r>
            <w:r>
              <w:rPr>
                <w:rFonts w:ascii="Times New Roman"/>
                <w:b w:val="false"/>
                <w:i w:val="false"/>
                <w:color w:val="000000"/>
                <w:sz w:val="20"/>
              </w:rPr>
              <w:t xml:space="preserve"> от 3 ноября 2021 года № 680</w:t>
            </w:r>
          </w:p>
        </w:tc>
      </w:tr>
    </w:tbl>
    <w:bookmarkStart w:name="z16"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Панфиловского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кварталы 004 (южнее улицы Иванова), 006, 007 (восточнее улицы Набережная, южнее улицы Пушкина), 005 (южнее улицы Иванова), 014 (западнее улицы Илахунова), 015 (западнее улицы Илахунова, севернее улицы Ходжамьярова)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севернее улицы Шамиева), 004 (севернее улицы Иванова), 005 (севернее улицы Иванова), 009 (застроенная территория севернее улицы Шамиева), 002, 012, 013, 010 (застроенная территория севернее улицы Шамиева), 007 (западнее улицы Набережная, севернее улицы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южнее улицы Шамиева), 009 (застроенная территория южнее улицы Шамиева), 015 (восточнее улицы Илахунова, южнее улицы Ходжамьярова), 003, 001, 014 (восточнее улицы Илахунова), 010 (застроенная территория южнее улицы Шамиева)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(незастроенная территория), 009 (незастроенная территория), 010 (незастроенная территория), 011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Дарбазакум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Сарпылдак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Баскунчинский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Баскуншы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Надек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Шежин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Головацкий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Суптай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Акжазык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Конуроленский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Борибай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Керимагаш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Сарытобе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Пиджимский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Ават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Хоргос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Пиджим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Енбекши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Жеруйык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Улкенагашский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Аулиеагаш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Жаркент-Арасан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Коктал-Арасан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Улкеншыганский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Аккент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Кишишыган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Кырыккудык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Улкеншыган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Кызылжиде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Ушарал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Диканкайрат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Шолакай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