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9021" w14:textId="1ff9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городе Шымкент</w:t>
      </w:r>
    </w:p>
    <w:p>
      <w:pPr>
        <w:spacing w:after="0"/>
        <w:ind w:left="0"/>
        <w:jc w:val="both"/>
      </w:pPr>
      <w:r>
        <w:rPr>
          <w:rFonts w:ascii="Times New Roman"/>
          <w:b w:val="false"/>
          <w:i w:val="false"/>
          <w:color w:val="000000"/>
          <w:sz w:val="28"/>
        </w:rPr>
        <w:t>Постановление акимата города Шымкент от 25 ноября 2021 года № 1488. Зарегистрировано в Министерстве юстиции Республики Казахстан 26 ноября 2021 года № 25427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объязательных платежах в бюджет" (Налоговый кодекс), пунктом 1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(зарегистрировано в Реестре государственной регистрации нормативных правовых актов за №17847),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городе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архитектуры, градостроительства и земельных отношений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Шымкент Айманбетову М.</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 города Шымкент</w:t>
            </w:r>
            <w:r>
              <w:br/>
            </w:r>
            <w:r>
              <w:rPr>
                <w:rFonts w:ascii="Times New Roman"/>
                <w:b w:val="false"/>
                <w:i w:val="false"/>
                <w:color w:val="000000"/>
                <w:sz w:val="20"/>
              </w:rPr>
              <w:t>от 25 ноября 2021 года № 1488</w:t>
            </w:r>
          </w:p>
        </w:tc>
      </w:tr>
    </w:tbl>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Шымкент</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Шымкент от 30.11.2023 </w:t>
      </w:r>
      <w:r>
        <w:rPr>
          <w:rFonts w:ascii="Times New Roman"/>
          <w:b w:val="false"/>
          <w:i w:val="false"/>
          <w:color w:val="ff0000"/>
          <w:sz w:val="28"/>
        </w:rPr>
        <w:t>№ 2708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учетных кварталов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№030, 031, 036, 037, 038, 039, 046, 047, 048, 049, 050, 051, 052, 054, 055, 056, 057, 058, 059, 061,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Асар (юго-западная часть), микрорайон Акжайык, микрорайон Солтүстік-Батыс</w:t>
            </w:r>
          </w:p>
          <w:p>
            <w:pPr>
              <w:spacing w:after="20"/>
              <w:ind w:left="20"/>
              <w:jc w:val="both"/>
            </w:pPr>
            <w:r>
              <w:rPr>
                <w:rFonts w:ascii="Times New Roman"/>
                <w:b w:val="false"/>
                <w:i w:val="false"/>
                <w:color w:val="000000"/>
                <w:sz w:val="20"/>
              </w:rPr>
              <w:t>
(036 кв.), микрорайон Самал-2, микрорайон Шугыла, микрорайон Самал-1 (западная часть улицы К.Казиев), микрорайон Катынкопр (046, 051, 052, 054, 055, 056 кв.), микрорайон Жайлау, микрорайон Қорғасын-2, микрорайон Корғасын-1 (северо-западная часть), микрорайон Кызылжар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№020, 026, 027, 028, 029, 032, 033, 034, 035, 040, 041, 042, 043, 045, 053, 060, 064, 065, 067, 068, 068, 069, 070, 071, 072,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Бозарык (020 кв.), микрорайон Асар-2, микрорайон Достык, микрорайон Асар (кв. 028), 189 кв., микрорайон Самал-3 (032, 033, 034, 035, 042, 041 кв.), микрорайон Солтүстік-Батыс (040 кв.), микрорайон Катынкопр (045, 053 кв.), микрорайон Ақниет, микрорайон Кызылжар (060, 064, 065 кв.), 067 кв., микрорайон Жидели, микрорайон Ынтымак, микрорайон Турлан, микрорайон Ынтымақ-2.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№011, 012, 013, 014, 015, 016, 017, 018, 019, 021, 022, 023, 024, 025, 044, 063, 066, 068, 074, 075, 076,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Игілік, жилой массив Жаңаталап, жилой массив Тәуелсіздікке 20 жыл, жилой массив Көкбұлақ, жилой массив Алтынтөбе, жилой массив Қайнарбұлақ, дачный массив Қайнарбұлақ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Аль-Фараби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№001, 002, 003, 004, 005, 006, 007, 009, 010, 011, 012, 013, 014, 015, 016, 017, 018, 019, 020, 021,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Тараз, микрорайон Сайрам, микрорайон Теріскей, микрорайон Күншығыс, Центр, микрорайон Карасу, микрорайоны 15, 16, 17,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№022, 023, 024, 025, 026,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Химфарм, микрорайон Көркем, микрорайон Сәуле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№029, 030, 031, 032, 033, 034, 035,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Текесу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Еңбекші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№002, 004, 005, 006, 007, 008, 009, 011, 012, 013, 014, 015, 016, 017,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Улагат (002 кв.), микрорайоны 11, 12,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Улагат (001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№003, 010, 019, 020, 021, 022, 023, 024, 025, 026, 027, 028, 029, 030, 031, 032, 033, 034, 035, 036, 037, 038, 039, 040, 041, 042, 043, 044, 045, 046, 047, 048, 049, 050,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Шанырак, микрорайон Онтустик, микрорайон Көксай, жилой массив Азат, жилой массив Бадам, жилой массив Бадам-1, жилой массив Маятас, жилой массив Елтай, жилой массив Жыланбұзған, жилой массив Абдулабад, жилой массив Базарқақпа, жилой массив Тұрдыабат, жилой массив Достық (003 кв.), жилой массив Исфиджаб, жилой массив Орманшы, жилой массив Қаратөбе, жилой массив Қарабастау, жилой массив Бадам-2, жилой массив Жұлдыз, жилой массив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Каратау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№023, 024, 026, 027, 028, 029,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Нұртас (024, 026 кв.), микрорайон Кайтпас (023 кв.), микрорайон Нурсат, микрорайон Тараз (028 кв.), микрорайон Мирас (028, 030 кв.),</w:t>
            </w:r>
          </w:p>
          <w:p>
            <w:pPr>
              <w:spacing w:after="20"/>
              <w:ind w:left="20"/>
              <w:jc w:val="both"/>
            </w:pPr>
            <w:r>
              <w:rPr>
                <w:rFonts w:ascii="Times New Roman"/>
                <w:b w:val="false"/>
                <w:i w:val="false"/>
                <w:color w:val="000000"/>
                <w:sz w:val="20"/>
              </w:rPr>
              <w:t xml:space="preserve">
 микрорайон Шапағат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№008, 009, 013, 014, 016, 017, 018, 022, 025, 031, 032, 033, 040, 041, 042, 043, 044, 045,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Мирас (031 кв.), микрорайон Тассай, микрорайон Таскен, микрорайон Тұран, жилой массив Сайрам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№001, 002, 003, 004, 005, 006, 007, 010, 011, 019, 020, 021, 034, 035, 036, 038, 039, 046, 047, 048, 049,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дачный массив Бозарык, жилой массив Достық, жилой массив Мәртөбе, жилой массив Қызылсу, жилой массив Өтеміс, жилой массив Шапырашты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Тұран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№001, 002, 003, 005, 006, 007, 008, 009, 010, 011, 012, 013, 014, 015, 016, 017, 018, 019, 020, 021, 022, 023, 024, 026, 027, 028, 029, 030</w:t>
            </w:r>
          </w:p>
          <w:p>
            <w:pPr>
              <w:spacing w:after="20"/>
              <w:ind w:left="20"/>
              <w:jc w:val="both"/>
            </w:pPr>
            <w:r>
              <w:rPr>
                <w:rFonts w:ascii="Times New Roman"/>
                <w:b w:val="false"/>
                <w:i w:val="false"/>
                <w:color w:val="000000"/>
                <w:sz w:val="20"/>
              </w:rPr>
              <w:t>
031, 032, 033, 034, 035, 036, 037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Наурыз, микрорайон Түркістан, микрорайон Отырар, микрорайон кіші Самал, микрорайон Спорт, 112 кв., микрорайон Агропром, микрорайоны 3, 4, 8, микрорайон Қорғасын-1, микрорайон Самал-1 (001, 007, 008, 009,015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№038, 039, 044, 045, 046,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Казыгурт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№040, 041, 042, 043, 048, 049, 050, 051, 052, 053, 054, 055, 056, 057, 058, 059, 061, 062, 063, 064, 065, 066, 067, 068,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Актас,</w:t>
            </w:r>
          </w:p>
          <w:p>
            <w:pPr>
              <w:spacing w:after="20"/>
              <w:ind w:left="20"/>
              <w:jc w:val="both"/>
            </w:pPr>
            <w:r>
              <w:rPr>
                <w:rFonts w:ascii="Times New Roman"/>
                <w:b w:val="false"/>
                <w:i w:val="false"/>
                <w:color w:val="000000"/>
                <w:sz w:val="20"/>
              </w:rPr>
              <w:t>
жилой массив Ақжар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