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cf94" w14:textId="634c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24 декабря 2021 года № 19-3. Зарегистрировано в Министерстве юстиции Республики Казахстан 28 декабря 2021 года № 26164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Меркенский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2022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17940503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3112123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51066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42700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14734614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18075174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119521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165402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45881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- 254192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254192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–165402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45881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–134671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Меркенского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2022 год объем субвенций, передаваемых из областного бюджета в сумме 10 840 367 тысяч тенге.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 субвенций, передаваемых из районного бюджета в бюджеты сельских округов в сумме 404158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Актоганский сельский округ - 33017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–45681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Сарымолдаевский сельский округ – 22188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Ойталский сельский округ –42845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Т.Рыскуловский сельский округ –28798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Суратский сельский округ –27366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Жанатоганский сельский округ – 29978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Андас батырский сельский округ – 37720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Кенеский сельский округ – 28129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Таттинский сельский округ –26891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Акаралский сельский округ – 27312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Акерменский сельский округ – 28209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Аспаринский сельский округ – 26024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в сумме 15000 тысяч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сумм целевых трансфертов на 2022 год бюджетам сельских округов определяются на основании постановления акимата района.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постоянную комиссию седьмого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№19-3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Меркенского районного маслихата Жамбылской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2021 года №19-3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№19-3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