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7721" w14:textId="38e7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11 марта 2021 года № 17/01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20 декабря 2021 года № 90/01. Зарегистрировано в Министерстве юстиции Республики Казахстан 22 декабря 2021 года № 25879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марта 2021 года № 17/01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 год" (зарегистрирован в Реестре государственной регистрации нормативных правовых актов за № 6249)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областиот 11 марта 2021 года № 17/01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5 119 667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3 208 450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260 254 000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138 923 077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17/01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иидентификации селькохозяйственных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(коров и телок старше 18 месяцев) на 1 августа не менее 20 голов и на момент подачи заявки; 2.наличие пастбищ расположенных в пустынной и полупустынной природной зоне (Улытауский, Шетский, Жанааркинский, Актогайский районы и города Балхаш, Жезказган, Сатпаев, Приозерск)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