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e0ea" w14:textId="660e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V созыва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17 марта 2021 года № 31. Зарегистрировано Департаментом юстиции Карагандинской области 1 апреля 2021 года № 6274.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социальной поддержки отдельных категорий нуждающихся граждан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Получателей социальной помощи к праздничным дням и памятным датам: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прохождении воинской службы в Афганистане;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их дети, инвалидность которых генетически связана с радиационным облучением одного из родителей;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погибших военнослужащих, а именно: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супруга (супруг) умершего инвалида Великой Отечественной войны, которые не вступали в повторный брак;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рабочие и служащие, направлявшиеся на работу в Афганистан в период с 1 декабря 1979 года по декабрь 1989 года в которых велись боевые действия;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достигшие 75 лет и старше;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семья, имеющие детей, воспитывающихся и обучающихся в дошкольных организациях образования города Караганды;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ВИЧ – инфицированные дети;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 заболеванием туберкулез;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лица,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дети-инвалиды до восемнадцати лет.";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1,5 кратного прожиточного минимума.";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государственное учреждение "Отдел занятости и социальных программ города Караганды".";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Правил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Караганды" (Искаков Ж.Б.) обеспечить размещение настоящего решения на интернет-ресурсах Карагандинского городского маслихата и акимата города Караганды после его официального опубликования.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