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c30eb" w14:textId="a2c30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применения поощрений государственных служащих государственного учреждения "Аппарат акима города Караганды" и исполнительных органов, финансируемых из бюджета города Караганды</w:t>
      </w:r>
    </w:p>
    <w:p>
      <w:pPr>
        <w:spacing w:after="0"/>
        <w:ind w:left="0"/>
        <w:jc w:val="both"/>
      </w:pPr>
      <w:r>
        <w:rPr>
          <w:rFonts w:ascii="Times New Roman"/>
          <w:b w:val="false"/>
          <w:i w:val="false"/>
          <w:color w:val="000000"/>
          <w:sz w:val="28"/>
        </w:rPr>
        <w:t>Постановление акимата города Караганды от 14 мая 2021 года № 33/53. Зарегистрировано Департаментом юстиции Карагандинской области 19 мая 2021 года № 6336</w:t>
      </w:r>
    </w:p>
    <w:p>
      <w:pPr>
        <w:spacing w:after="0"/>
        <w:ind w:left="0"/>
        <w:jc w:val="both"/>
      </w:pPr>
      <w:bookmarkStart w:name="z4" w:id="0"/>
      <w:r>
        <w:rPr>
          <w:rFonts w:ascii="Times New Roman"/>
          <w:b w:val="false"/>
          <w:i w:val="false"/>
          <w:color w:val="000000"/>
          <w:sz w:val="28"/>
        </w:rPr>
        <w:t>
      В соответствии с Законами Республики Казахстан "</w:t>
      </w:r>
      <w:r>
        <w:rPr>
          <w:rFonts w:ascii="Times New Roman"/>
          <w:b w:val="false"/>
          <w:i w:val="false"/>
          <w:color w:val="000000"/>
          <w:sz w:val="28"/>
        </w:rPr>
        <w:t>О местном государственном управлении и самоуправлении в Республике Казахстан</w:t>
      </w:r>
      <w:r>
        <w:rPr>
          <w:rFonts w:ascii="Times New Roman"/>
          <w:b w:val="false"/>
          <w:i w:val="false"/>
          <w:color w:val="000000"/>
          <w:sz w:val="28"/>
        </w:rPr>
        <w:t>", "</w:t>
      </w:r>
      <w:r>
        <w:rPr>
          <w:rFonts w:ascii="Times New Roman"/>
          <w:b w:val="false"/>
          <w:i w:val="false"/>
          <w:color w:val="000000"/>
          <w:sz w:val="28"/>
        </w:rPr>
        <w:t>О государственной службе Республики Казахстан</w:t>
      </w:r>
      <w:r>
        <w:rPr>
          <w:rFonts w:ascii="Times New Roman"/>
          <w:b w:val="false"/>
          <w:i w:val="false"/>
          <w:color w:val="000000"/>
          <w:sz w:val="28"/>
        </w:rPr>
        <w:t>", "</w:t>
      </w:r>
      <w:r>
        <w:rPr>
          <w:rFonts w:ascii="Times New Roman"/>
          <w:b w:val="false"/>
          <w:i w:val="false"/>
          <w:color w:val="000000"/>
          <w:sz w:val="28"/>
        </w:rPr>
        <w:t>О правовых актах</w:t>
      </w:r>
      <w:r>
        <w:rPr>
          <w:rFonts w:ascii="Times New Roman"/>
          <w:b w:val="false"/>
          <w:i w:val="false"/>
          <w:color w:val="000000"/>
          <w:sz w:val="28"/>
        </w:rPr>
        <w:t>", акимат города Караганды ПОСТАНОВЛЯЕТ:</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применения поощрений государственных служащих государственного учреждения "Аппарат акима города Караганды" и исполнительных органов, финансируемых из бюджета города Караганды к настоящему постановлению.</w:t>
      </w:r>
    </w:p>
    <w:bookmarkEnd w:id="1"/>
    <w:bookmarkStart w:name="z6" w:id="2"/>
    <w:p>
      <w:pPr>
        <w:spacing w:after="0"/>
        <w:ind w:left="0"/>
        <w:jc w:val="both"/>
      </w:pPr>
      <w:r>
        <w:rPr>
          <w:rFonts w:ascii="Times New Roman"/>
          <w:b w:val="false"/>
          <w:i w:val="false"/>
          <w:color w:val="000000"/>
          <w:sz w:val="28"/>
        </w:rPr>
        <w:t>
      2. Государственному учреждению "Аппарат акима города Караганды" (Асылбекова С.С.) обеспечить государственную регистрацию настоящего постановления в органах юстиции.</w:t>
      </w:r>
    </w:p>
    <w:bookmarkEnd w:id="2"/>
    <w:bookmarkStart w:name="z7" w:id="3"/>
    <w:p>
      <w:pPr>
        <w:spacing w:after="0"/>
        <w:ind w:left="0"/>
        <w:jc w:val="both"/>
      </w:pPr>
      <w:r>
        <w:rPr>
          <w:rFonts w:ascii="Times New Roman"/>
          <w:b w:val="false"/>
          <w:i w:val="false"/>
          <w:color w:val="000000"/>
          <w:sz w:val="28"/>
        </w:rPr>
        <w:t>
      3. Контроль за исполнением настоящего постановления возложить на руководителя аппарата акима города Караганды Асылбекову С.С.</w:t>
      </w:r>
    </w:p>
    <w:bookmarkEnd w:id="3"/>
    <w:bookmarkStart w:name="z8" w:id="4"/>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города Караганды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Булекпаев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постановлением</w:t>
            </w:r>
            <w:r>
              <w:br/>
            </w:r>
            <w:r>
              <w:rPr>
                <w:rFonts w:ascii="Times New Roman"/>
                <w:b w:val="false"/>
                <w:i w:val="false"/>
                <w:color w:val="000000"/>
                <w:sz w:val="20"/>
              </w:rPr>
              <w:t>Акимата города Караганды</w:t>
            </w:r>
            <w:r>
              <w:br/>
            </w:r>
            <w:r>
              <w:rPr>
                <w:rFonts w:ascii="Times New Roman"/>
                <w:b w:val="false"/>
                <w:i w:val="false"/>
                <w:color w:val="000000"/>
                <w:sz w:val="20"/>
              </w:rPr>
              <w:t>от 14 мая 2021 года</w:t>
            </w:r>
            <w:r>
              <w:br/>
            </w:r>
            <w:r>
              <w:rPr>
                <w:rFonts w:ascii="Times New Roman"/>
                <w:b w:val="false"/>
                <w:i w:val="false"/>
                <w:color w:val="000000"/>
                <w:sz w:val="20"/>
              </w:rPr>
              <w:t>№ 33/53</w:t>
            </w:r>
          </w:p>
        </w:tc>
      </w:tr>
    </w:tbl>
    <w:bookmarkStart w:name="z11" w:id="5"/>
    <w:p>
      <w:pPr>
        <w:spacing w:after="0"/>
        <w:ind w:left="0"/>
        <w:jc w:val="left"/>
      </w:pPr>
      <w:r>
        <w:rPr>
          <w:rFonts w:ascii="Times New Roman"/>
          <w:b/>
          <w:i w:val="false"/>
          <w:color w:val="000000"/>
        </w:rPr>
        <w:t xml:space="preserve"> Правила применения поощрений государственных служащих государственного учреждения "Аппарат акима города Караганды" и исполнительных органов, финансируемых из бюджета города Караганды</w:t>
      </w:r>
    </w:p>
    <w:bookmarkEnd w:id="5"/>
    <w:bookmarkStart w:name="z12" w:id="6"/>
    <w:p>
      <w:pPr>
        <w:spacing w:after="0"/>
        <w:ind w:left="0"/>
        <w:jc w:val="both"/>
      </w:pPr>
      <w:r>
        <w:rPr>
          <w:rFonts w:ascii="Times New Roman"/>
          <w:b w:val="false"/>
          <w:i w:val="false"/>
          <w:color w:val="000000"/>
          <w:sz w:val="28"/>
        </w:rPr>
        <w:t xml:space="preserve">
      1. Настоящие Правила применения поощрений государственных служащих государственного учреждения "Аппарат акима города Караганды" и исполнительных органов, финансируемых из бюджета города Караганды, разработаны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35 Закона Республики Казахстан от "О государственной службе Республики Казахстан" и определяют порядок применения поощрений государственных служащих государственного учреждения "Аппарат акима города Караганды" и исполнительных органов, финансируемых из бюджета города Караганды.</w:t>
      </w:r>
    </w:p>
    <w:bookmarkEnd w:id="6"/>
    <w:bookmarkStart w:name="z13" w:id="7"/>
    <w:p>
      <w:pPr>
        <w:spacing w:after="0"/>
        <w:ind w:left="0"/>
        <w:jc w:val="both"/>
      </w:pPr>
      <w:r>
        <w:rPr>
          <w:rFonts w:ascii="Times New Roman"/>
          <w:b w:val="false"/>
          <w:i w:val="false"/>
          <w:color w:val="000000"/>
          <w:sz w:val="28"/>
        </w:rPr>
        <w:t>
      2. К государственным служащим государственного учреждения "Аппарат акима города Караганды" и исполнительных органов, финансируемых из бюджета города Караганды, могут применяться следующие поощрения:</w:t>
      </w:r>
    </w:p>
    <w:bookmarkEnd w:id="7"/>
    <w:bookmarkStart w:name="z14" w:id="8"/>
    <w:p>
      <w:pPr>
        <w:spacing w:after="0"/>
        <w:ind w:left="0"/>
        <w:jc w:val="both"/>
      </w:pPr>
      <w:r>
        <w:rPr>
          <w:rFonts w:ascii="Times New Roman"/>
          <w:b w:val="false"/>
          <w:i w:val="false"/>
          <w:color w:val="000000"/>
          <w:sz w:val="28"/>
        </w:rPr>
        <w:t>
      1) единовременное денежное вознаграждение;</w:t>
      </w:r>
    </w:p>
    <w:bookmarkEnd w:id="8"/>
    <w:bookmarkStart w:name="z15" w:id="9"/>
    <w:p>
      <w:pPr>
        <w:spacing w:after="0"/>
        <w:ind w:left="0"/>
        <w:jc w:val="both"/>
      </w:pPr>
      <w:r>
        <w:rPr>
          <w:rFonts w:ascii="Times New Roman"/>
          <w:b w:val="false"/>
          <w:i w:val="false"/>
          <w:color w:val="000000"/>
          <w:sz w:val="28"/>
        </w:rPr>
        <w:t>
      2) объявление благодарности;</w:t>
      </w:r>
    </w:p>
    <w:bookmarkEnd w:id="9"/>
    <w:bookmarkStart w:name="z16" w:id="10"/>
    <w:p>
      <w:pPr>
        <w:spacing w:after="0"/>
        <w:ind w:left="0"/>
        <w:jc w:val="both"/>
      </w:pPr>
      <w:r>
        <w:rPr>
          <w:rFonts w:ascii="Times New Roman"/>
          <w:b w:val="false"/>
          <w:i w:val="false"/>
          <w:color w:val="000000"/>
          <w:sz w:val="28"/>
        </w:rPr>
        <w:t>
      3) награждение ценным подарком;</w:t>
      </w:r>
    </w:p>
    <w:bookmarkEnd w:id="10"/>
    <w:bookmarkStart w:name="z17" w:id="11"/>
    <w:p>
      <w:pPr>
        <w:spacing w:after="0"/>
        <w:ind w:left="0"/>
        <w:jc w:val="both"/>
      </w:pPr>
      <w:r>
        <w:rPr>
          <w:rFonts w:ascii="Times New Roman"/>
          <w:b w:val="false"/>
          <w:i w:val="false"/>
          <w:color w:val="000000"/>
          <w:sz w:val="28"/>
        </w:rPr>
        <w:t>
      4) награждение грамотой;</w:t>
      </w:r>
    </w:p>
    <w:bookmarkEnd w:id="11"/>
    <w:bookmarkStart w:name="z18" w:id="12"/>
    <w:p>
      <w:pPr>
        <w:spacing w:after="0"/>
        <w:ind w:left="0"/>
        <w:jc w:val="both"/>
      </w:pPr>
      <w:r>
        <w:rPr>
          <w:rFonts w:ascii="Times New Roman"/>
          <w:b w:val="false"/>
          <w:i w:val="false"/>
          <w:color w:val="000000"/>
          <w:sz w:val="28"/>
        </w:rPr>
        <w:t>
      5) присвоение почетного звания;</w:t>
      </w:r>
    </w:p>
    <w:bookmarkEnd w:id="12"/>
    <w:bookmarkStart w:name="z19" w:id="13"/>
    <w:p>
      <w:pPr>
        <w:spacing w:after="0"/>
        <w:ind w:left="0"/>
        <w:jc w:val="both"/>
      </w:pPr>
      <w:r>
        <w:rPr>
          <w:rFonts w:ascii="Times New Roman"/>
          <w:b w:val="false"/>
          <w:i w:val="false"/>
          <w:color w:val="000000"/>
          <w:sz w:val="28"/>
        </w:rPr>
        <w:t>
      6) награждение ведомственными наградами.</w:t>
      </w:r>
    </w:p>
    <w:bookmarkEnd w:id="13"/>
    <w:bookmarkStart w:name="z20" w:id="14"/>
    <w:p>
      <w:pPr>
        <w:spacing w:after="0"/>
        <w:ind w:left="0"/>
        <w:jc w:val="both"/>
      </w:pPr>
      <w:r>
        <w:rPr>
          <w:rFonts w:ascii="Times New Roman"/>
          <w:b w:val="false"/>
          <w:i w:val="false"/>
          <w:color w:val="000000"/>
          <w:sz w:val="28"/>
        </w:rPr>
        <w:t>
      3. За одно и то же отличие к государственному служащему применяется только одно поощрение.</w:t>
      </w:r>
    </w:p>
    <w:bookmarkEnd w:id="14"/>
    <w:bookmarkStart w:name="z21" w:id="15"/>
    <w:p>
      <w:pPr>
        <w:spacing w:after="0"/>
        <w:ind w:left="0"/>
        <w:jc w:val="both"/>
      </w:pPr>
      <w:r>
        <w:rPr>
          <w:rFonts w:ascii="Times New Roman"/>
          <w:b w:val="false"/>
          <w:i w:val="false"/>
          <w:color w:val="000000"/>
          <w:sz w:val="28"/>
        </w:rPr>
        <w:t xml:space="preserve">
      4. Государственные служащие государственного учреждения "Аппарат акима города Караганды" и исполнительных органов, финансируемых из бюджета города Караганды, поощряются за образцовое выполнение должностных обязанностей, безупречную государственную службу, выполнение заданий особой важности и сложности и другие достижения в работе, а также по результатам оценки их деятельности, проведенной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и сроками проведения оценки деятельности государственных служащих, утвержденными Указом Президента Республики Казахстан от 29 декабря 2015 года № 152.</w:t>
      </w:r>
    </w:p>
    <w:bookmarkEnd w:id="15"/>
    <w:bookmarkStart w:name="z22" w:id="16"/>
    <w:p>
      <w:pPr>
        <w:spacing w:after="0"/>
        <w:ind w:left="0"/>
        <w:jc w:val="both"/>
      </w:pPr>
      <w:r>
        <w:rPr>
          <w:rFonts w:ascii="Times New Roman"/>
          <w:b w:val="false"/>
          <w:i w:val="false"/>
          <w:color w:val="000000"/>
          <w:sz w:val="28"/>
        </w:rPr>
        <w:t>
      5. Поощрение государственных служащих государственного учреждения "Аппарат акима города Караганды", акимов района имени Казыбек би и Октябрьского района города и руководителей государственных учреждений, финансируемых из бюджета города Караганды, производится на основании распоряжения акима города Караганды по рекомендации постоянно действующей Комиссии по выработке предложений по вопросам поощрения, создаваемой акимом города Караганды (далее – Комиссия).</w:t>
      </w:r>
    </w:p>
    <w:bookmarkEnd w:id="16"/>
    <w:bookmarkStart w:name="z23" w:id="17"/>
    <w:p>
      <w:pPr>
        <w:spacing w:after="0"/>
        <w:ind w:left="0"/>
        <w:jc w:val="both"/>
      </w:pPr>
      <w:r>
        <w:rPr>
          <w:rFonts w:ascii="Times New Roman"/>
          <w:b w:val="false"/>
          <w:i w:val="false"/>
          <w:color w:val="000000"/>
          <w:sz w:val="28"/>
        </w:rPr>
        <w:t>
      Ходатайства о поощрении вносятся заместителями акима, руководителем аппарата акима города Караганды на имя акима города Караганды и направляются для выработки предложений в Комиссию.</w:t>
      </w:r>
    </w:p>
    <w:bookmarkEnd w:id="17"/>
    <w:bookmarkStart w:name="z24" w:id="18"/>
    <w:p>
      <w:pPr>
        <w:spacing w:after="0"/>
        <w:ind w:left="0"/>
        <w:jc w:val="both"/>
      </w:pPr>
      <w:r>
        <w:rPr>
          <w:rFonts w:ascii="Times New Roman"/>
          <w:b w:val="false"/>
          <w:i w:val="false"/>
          <w:color w:val="000000"/>
          <w:sz w:val="28"/>
        </w:rPr>
        <w:t>
      6. Поощрение государственных служащих государственных учреждений, финансируемых из бюджета города Караганды, за исключением государственных служащих государственного учреждения "Аппарат акима города Караганды", акимов района имени Казыбек би и Октябрьского района и руководителей государственных учреждений, финансируемых из бюджета города Караганды, производится на основании приказа руководителя государственного учреждения по рекомендации Комиссии.</w:t>
      </w:r>
    </w:p>
    <w:bookmarkEnd w:id="18"/>
    <w:bookmarkStart w:name="z25" w:id="19"/>
    <w:p>
      <w:pPr>
        <w:spacing w:after="0"/>
        <w:ind w:left="0"/>
        <w:jc w:val="both"/>
      </w:pPr>
      <w:r>
        <w:rPr>
          <w:rFonts w:ascii="Times New Roman"/>
          <w:b w:val="false"/>
          <w:i w:val="false"/>
          <w:color w:val="000000"/>
          <w:sz w:val="28"/>
        </w:rPr>
        <w:t>
      Ходатайства о поощрении вносятся заместителями руководителя или заведующими секторами государственного учреждения и направляются руководителем учреждения для выработки предложений в Комиссию.</w:t>
      </w:r>
    </w:p>
    <w:bookmarkEnd w:id="19"/>
    <w:bookmarkStart w:name="z26" w:id="20"/>
    <w:p>
      <w:pPr>
        <w:spacing w:after="0"/>
        <w:ind w:left="0"/>
        <w:jc w:val="both"/>
      </w:pPr>
      <w:r>
        <w:rPr>
          <w:rFonts w:ascii="Times New Roman"/>
          <w:b w:val="false"/>
          <w:i w:val="false"/>
          <w:color w:val="000000"/>
          <w:sz w:val="28"/>
        </w:rPr>
        <w:t>
      7. Комиссия формируется распоряжением акима города Караганды и состоит из председателя, членов Комиссии из числа работников государственного учреждения "Аппарат акима города Караганды" и исполнительных органов, финансируемых из бюджета города Караганды.</w:t>
      </w:r>
    </w:p>
    <w:bookmarkEnd w:id="20"/>
    <w:bookmarkStart w:name="z27" w:id="21"/>
    <w:p>
      <w:pPr>
        <w:spacing w:after="0"/>
        <w:ind w:left="0"/>
        <w:jc w:val="both"/>
      </w:pPr>
      <w:r>
        <w:rPr>
          <w:rFonts w:ascii="Times New Roman"/>
          <w:b w:val="false"/>
          <w:i w:val="false"/>
          <w:color w:val="000000"/>
          <w:sz w:val="28"/>
        </w:rPr>
        <w:t>
      Общее количество членов Комиссии, включая председателя, должно составлять нечетное число, и состав комиссии должен состоять из представителей различных структурных подразделений государственного учреждения "Аппарат акима города Караганды" и исполнительных органов, финансируемых из бюджета города Караганды.</w:t>
      </w:r>
    </w:p>
    <w:bookmarkEnd w:id="21"/>
    <w:bookmarkStart w:name="z28" w:id="22"/>
    <w:p>
      <w:pPr>
        <w:spacing w:after="0"/>
        <w:ind w:left="0"/>
        <w:jc w:val="both"/>
      </w:pPr>
      <w:r>
        <w:rPr>
          <w:rFonts w:ascii="Times New Roman"/>
          <w:b w:val="false"/>
          <w:i w:val="false"/>
          <w:color w:val="000000"/>
          <w:sz w:val="28"/>
        </w:rPr>
        <w:t>
      Секретарем Комиссии является руководитель службы управления персоналом (кадровой службы). Все материалы работы Комиссии хранятся в службе управления персоналом (кадровой службе). Секретарь Комиссии осуществляет организационное обеспечение ее работы и не принимает участие в голосовании.</w:t>
      </w:r>
    </w:p>
    <w:bookmarkEnd w:id="22"/>
    <w:bookmarkStart w:name="z29" w:id="23"/>
    <w:p>
      <w:pPr>
        <w:spacing w:after="0"/>
        <w:ind w:left="0"/>
        <w:jc w:val="both"/>
      </w:pPr>
      <w:r>
        <w:rPr>
          <w:rFonts w:ascii="Times New Roman"/>
          <w:b w:val="false"/>
          <w:i w:val="false"/>
          <w:color w:val="000000"/>
          <w:sz w:val="28"/>
        </w:rPr>
        <w:t>
      Аким города, а также первые руководители государственных органов, финансируемых из бюджета города Караганды, кроме руководителя государственного учреждения "Аппарат акима города Караганды", не могут входить в состав Комиссии.</w:t>
      </w:r>
    </w:p>
    <w:bookmarkEnd w:id="23"/>
    <w:bookmarkStart w:name="z30" w:id="24"/>
    <w:p>
      <w:pPr>
        <w:spacing w:after="0"/>
        <w:ind w:left="0"/>
        <w:jc w:val="both"/>
      </w:pPr>
      <w:r>
        <w:rPr>
          <w:rFonts w:ascii="Times New Roman"/>
          <w:b w:val="false"/>
          <w:i w:val="false"/>
          <w:color w:val="000000"/>
          <w:sz w:val="28"/>
        </w:rPr>
        <w:t>
      Комиссия на своем заседании рассматривает ходатайства о поощрении государственных служащих и принимает решения путем открытого голосования с учетом результатов проведенной ранее оценки деятельности государственных служащих за истекший период.</w:t>
      </w:r>
    </w:p>
    <w:bookmarkEnd w:id="24"/>
    <w:bookmarkStart w:name="z31" w:id="25"/>
    <w:p>
      <w:pPr>
        <w:spacing w:after="0"/>
        <w:ind w:left="0"/>
        <w:jc w:val="both"/>
      </w:pPr>
      <w:r>
        <w:rPr>
          <w:rFonts w:ascii="Times New Roman"/>
          <w:b w:val="false"/>
          <w:i w:val="false"/>
          <w:color w:val="000000"/>
          <w:sz w:val="28"/>
        </w:rPr>
        <w:t>
      Заседание Комиссии считается правомочным, если в нем принимает участие не менее двух третей членов Комиссии.</w:t>
      </w:r>
    </w:p>
    <w:bookmarkEnd w:id="25"/>
    <w:bookmarkStart w:name="z32" w:id="26"/>
    <w:p>
      <w:pPr>
        <w:spacing w:after="0"/>
        <w:ind w:left="0"/>
        <w:jc w:val="both"/>
      </w:pPr>
      <w:r>
        <w:rPr>
          <w:rFonts w:ascii="Times New Roman"/>
          <w:b w:val="false"/>
          <w:i w:val="false"/>
          <w:color w:val="000000"/>
          <w:sz w:val="28"/>
        </w:rPr>
        <w:t>
      Решение Комиссии принимается большинством голосов, присутствующих членов Комиссии.</w:t>
      </w:r>
    </w:p>
    <w:bookmarkEnd w:id="26"/>
    <w:bookmarkStart w:name="z33" w:id="27"/>
    <w:p>
      <w:pPr>
        <w:spacing w:after="0"/>
        <w:ind w:left="0"/>
        <w:jc w:val="both"/>
      </w:pPr>
      <w:r>
        <w:rPr>
          <w:rFonts w:ascii="Times New Roman"/>
          <w:b w:val="false"/>
          <w:i w:val="false"/>
          <w:color w:val="000000"/>
          <w:sz w:val="28"/>
        </w:rPr>
        <w:t>
      Ход заседания Комиссии оформляется в виде протокола, в котором фиксируются решения Комиссии по рассмотренным ходатайствам. Протокол подписывается председателем, членами и секретарем Комиссии, после чего, в течении 3 рабочих дней служба управления персоналом направляет его лицу, внесшему ходатайство.</w:t>
      </w:r>
    </w:p>
    <w:bookmarkEnd w:id="27"/>
    <w:bookmarkStart w:name="z34" w:id="28"/>
    <w:p>
      <w:pPr>
        <w:spacing w:after="0"/>
        <w:ind w:left="0"/>
        <w:jc w:val="both"/>
      </w:pPr>
      <w:r>
        <w:rPr>
          <w:rFonts w:ascii="Times New Roman"/>
          <w:b w:val="false"/>
          <w:i w:val="false"/>
          <w:color w:val="000000"/>
          <w:sz w:val="28"/>
        </w:rPr>
        <w:t>
      При равенстве голосов голос председательствующего является решающим.</w:t>
      </w:r>
    </w:p>
    <w:bookmarkEnd w:id="28"/>
    <w:bookmarkStart w:name="z35" w:id="29"/>
    <w:p>
      <w:pPr>
        <w:spacing w:after="0"/>
        <w:ind w:left="0"/>
        <w:jc w:val="both"/>
      </w:pPr>
      <w:r>
        <w:rPr>
          <w:rFonts w:ascii="Times New Roman"/>
          <w:b w:val="false"/>
          <w:i w:val="false"/>
          <w:color w:val="000000"/>
          <w:sz w:val="28"/>
        </w:rPr>
        <w:t>
      Член Комиссии, не согласный с решением большинства, может изложить в письменном виде свое особое мнение, которое вручается председателю Комиссии и приобщается им к протоколу заседания Комиссии.</w:t>
      </w:r>
    </w:p>
    <w:bookmarkEnd w:id="29"/>
    <w:bookmarkStart w:name="z36" w:id="30"/>
    <w:p>
      <w:pPr>
        <w:spacing w:after="0"/>
        <w:ind w:left="0"/>
        <w:jc w:val="both"/>
      </w:pPr>
      <w:r>
        <w:rPr>
          <w:rFonts w:ascii="Times New Roman"/>
          <w:b w:val="false"/>
          <w:i w:val="false"/>
          <w:color w:val="000000"/>
          <w:sz w:val="28"/>
        </w:rPr>
        <w:t>
      8. Выплата единовременных денежных вознаграждений, предусмотренных настоящим порядком, осуществляется за счет экономии средств по плану финансирования бюджетной программы соответствующего государственного учреждения.</w:t>
      </w:r>
    </w:p>
    <w:bookmarkEnd w:id="30"/>
    <w:bookmarkStart w:name="z37" w:id="31"/>
    <w:p>
      <w:pPr>
        <w:spacing w:after="0"/>
        <w:ind w:left="0"/>
        <w:jc w:val="both"/>
      </w:pPr>
      <w:r>
        <w:rPr>
          <w:rFonts w:ascii="Times New Roman"/>
          <w:b w:val="false"/>
          <w:i w:val="false"/>
          <w:color w:val="000000"/>
          <w:sz w:val="28"/>
        </w:rPr>
        <w:t>
      9. Благодарность акима города Караганды объявляется государственным служащим за выполнение заданий особой важности и сложности, надлежащее и добросовестное выполнение поручений.</w:t>
      </w:r>
    </w:p>
    <w:bookmarkEnd w:id="31"/>
    <w:bookmarkStart w:name="z38" w:id="32"/>
    <w:p>
      <w:pPr>
        <w:spacing w:after="0"/>
        <w:ind w:left="0"/>
        <w:jc w:val="both"/>
      </w:pPr>
      <w:r>
        <w:rPr>
          <w:rFonts w:ascii="Times New Roman"/>
          <w:b w:val="false"/>
          <w:i w:val="false"/>
          <w:color w:val="000000"/>
          <w:sz w:val="28"/>
        </w:rPr>
        <w:t>
      10. Грамотой акима города Караганды награждаются государственные служащие за образцовое выполнение должностных обязанностей, достижение высоких результатов в служебной деятельности, личный вклад в решение особо важных задач, поставленных перед государственным учреждением "Аппарат акима города Караганды" и исполнительных органов, финансируемых из бюджета города Караганды.</w:t>
      </w:r>
    </w:p>
    <w:bookmarkEnd w:id="32"/>
    <w:bookmarkStart w:name="z39" w:id="33"/>
    <w:p>
      <w:pPr>
        <w:spacing w:after="0"/>
        <w:ind w:left="0"/>
        <w:jc w:val="both"/>
      </w:pPr>
      <w:r>
        <w:rPr>
          <w:rFonts w:ascii="Times New Roman"/>
          <w:b w:val="false"/>
          <w:i w:val="false"/>
          <w:color w:val="000000"/>
          <w:sz w:val="28"/>
        </w:rPr>
        <w:t>
      11. Решение о поощрении грамотой и благодарностью акима города Караганды принимается по представлению первых руководителей государственного учреждения "Аппарат акима города Караганды" и соответствующих исполнительных органов, финансируемых из бюджета города Караганды.</w:t>
      </w:r>
    </w:p>
    <w:bookmarkEnd w:id="33"/>
    <w:bookmarkStart w:name="z40" w:id="34"/>
    <w:p>
      <w:pPr>
        <w:spacing w:after="0"/>
        <w:ind w:left="0"/>
        <w:jc w:val="both"/>
      </w:pPr>
      <w:r>
        <w:rPr>
          <w:rFonts w:ascii="Times New Roman"/>
          <w:b w:val="false"/>
          <w:i w:val="false"/>
          <w:color w:val="000000"/>
          <w:sz w:val="28"/>
        </w:rPr>
        <w:t>
      Учет поощрений государственных служащих государственного учреждения "Аппарат акима города Караганды" и соответствующих исполнительных органов, финансируемых из бюджета города Караганды грамотой акима осуществляется службой управления персоналом (кадровая служба) соответствующих государственных учреждений с занесением данных о поощрении в трудовую книжку и личное дело государственного служащего.</w:t>
      </w:r>
    </w:p>
    <w:bookmarkEnd w:id="34"/>
    <w:bookmarkStart w:name="z41" w:id="35"/>
    <w:p>
      <w:pPr>
        <w:spacing w:after="0"/>
        <w:ind w:left="0"/>
        <w:jc w:val="both"/>
      </w:pPr>
      <w:r>
        <w:rPr>
          <w:rFonts w:ascii="Times New Roman"/>
          <w:b w:val="false"/>
          <w:i w:val="false"/>
          <w:color w:val="000000"/>
          <w:sz w:val="28"/>
        </w:rPr>
        <w:t>
      12. Не подлежат поощрению государственные служащие:</w:t>
      </w:r>
    </w:p>
    <w:bookmarkEnd w:id="35"/>
    <w:bookmarkStart w:name="z42" w:id="36"/>
    <w:p>
      <w:pPr>
        <w:spacing w:after="0"/>
        <w:ind w:left="0"/>
        <w:jc w:val="both"/>
      </w:pPr>
      <w:r>
        <w:rPr>
          <w:rFonts w:ascii="Times New Roman"/>
          <w:b w:val="false"/>
          <w:i w:val="false"/>
          <w:color w:val="000000"/>
          <w:sz w:val="28"/>
        </w:rPr>
        <w:t>
      1) имеющие не снятые дисциплинарные взыскания;</w:t>
      </w:r>
    </w:p>
    <w:bookmarkEnd w:id="36"/>
    <w:bookmarkStart w:name="z43" w:id="37"/>
    <w:p>
      <w:pPr>
        <w:spacing w:after="0"/>
        <w:ind w:left="0"/>
        <w:jc w:val="both"/>
      </w:pPr>
      <w:r>
        <w:rPr>
          <w:rFonts w:ascii="Times New Roman"/>
          <w:b w:val="false"/>
          <w:i w:val="false"/>
          <w:color w:val="000000"/>
          <w:sz w:val="28"/>
        </w:rPr>
        <w:t>
      2) в период прохождения испытательного срока;</w:t>
      </w:r>
    </w:p>
    <w:bookmarkEnd w:id="37"/>
    <w:bookmarkStart w:name="z44" w:id="38"/>
    <w:p>
      <w:pPr>
        <w:spacing w:after="0"/>
        <w:ind w:left="0"/>
        <w:jc w:val="both"/>
      </w:pPr>
      <w:r>
        <w:rPr>
          <w:rFonts w:ascii="Times New Roman"/>
          <w:b w:val="false"/>
          <w:i w:val="false"/>
          <w:color w:val="000000"/>
          <w:sz w:val="28"/>
        </w:rPr>
        <w:t>
      3) проработавшие в государственном органе менее одного месяца.</w:t>
      </w:r>
    </w:p>
    <w:bookmarkEnd w:id="3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