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d367" w14:textId="519d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Карагандинского городского маслихата от 27 ноября 2014 года № 363 "Об утверждении Правил оказания социальной помощи, установления размеров и определения перечня отдельных категорий нуждающихся граждан города Караганды"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26 мая 2021 года № 49. Зарегистрировано в Министерстве юстиции Республики Казахстан 17 июня 2021 года № 23066. Утратило силу решением Карагандинского городского маслихата от 27 сентября 2023 года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Карагандинского городского маслихата от 27.09.2023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Караганды" от 27 ноября 2014 года № 363 (зарегистрировано в Реестре государственной регистрации нормативных правовых актов под № 2898) внести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Караганды,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дополнить подпунктом 5-1)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День Столицы;";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дополнить подпунктом 17) следующего содержания: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дети-инвалиды до шестнадцати лет, дети-инвалиды с шестнадцати до восемнадцати лет - первой, второй, третьей групп и инвалиды 1 группы, имеющие индивидуальную программу реабилитации на санаторно-курортное лечение, которые выбрали путевку на санаторно-курортное лечение через Портал социальных услуг.".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