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67a1" w14:textId="f576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населению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26 апреля 2021 года № 4/31. Зарегистрировано Департаментом юстиции Карагандинской области 6 мая 2021 года № 6331. Утратило силу решением Балхашского городского маслихата Карагандинской области от 19 июня 2024 года № 14/122</w:t>
      </w:r>
    </w:p>
    <w:p>
      <w:pPr>
        <w:spacing w:after="0"/>
        <w:ind w:left="0"/>
        <w:jc w:val="both"/>
      </w:pPr>
      <w:r>
        <w:rPr>
          <w:rFonts w:ascii="Times New Roman"/>
          <w:b w:val="false"/>
          <w:i w:val="false"/>
          <w:color w:val="ff0000"/>
          <w:sz w:val="28"/>
        </w:rPr>
        <w:t xml:space="preserve">
      Сноска. Утратило cилу решением Балхашского городского маслихата Карагандинской области от 19.06.2024 </w:t>
      </w:r>
      <w:r>
        <w:rPr>
          <w:rFonts w:ascii="Times New Roman"/>
          <w:b w:val="false"/>
          <w:i w:val="false"/>
          <w:color w:val="ff0000"/>
          <w:sz w:val="28"/>
        </w:rPr>
        <w:t>№ 14/122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Балхашский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определения размера и порядка оказания жилищной помощи населению города Балхаш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Балхашского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Савутов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Балхашского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26 апреля 2021 года</w:t>
            </w:r>
            <w:r>
              <w:br/>
            </w:r>
            <w:r>
              <w:rPr>
                <w:rFonts w:ascii="Times New Roman"/>
                <w:b w:val="false"/>
                <w:i w:val="false"/>
                <w:color w:val="000000"/>
                <w:sz w:val="20"/>
              </w:rPr>
              <w:t>№ 4/31</w:t>
            </w:r>
          </w:p>
        </w:tc>
      </w:tr>
    </w:tbl>
    <w:bookmarkStart w:name="z11" w:id="4"/>
    <w:p>
      <w:pPr>
        <w:spacing w:after="0"/>
        <w:ind w:left="0"/>
        <w:jc w:val="left"/>
      </w:pPr>
      <w:r>
        <w:rPr>
          <w:rFonts w:ascii="Times New Roman"/>
          <w:b/>
          <w:i w:val="false"/>
          <w:color w:val="000000"/>
        </w:rPr>
        <w:t xml:space="preserve"> Правила определения размера и порядка оказания жилищной помощи населению города Балхаш</w:t>
      </w:r>
    </w:p>
    <w:bookmarkEnd w:id="4"/>
    <w:bookmarkStart w:name="z12" w:id="5"/>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оказания жилищной помощи населению, проживающим в городе Балхаш и административно - территориально прилегающих поселках.</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17" w:id="10"/>
    <w:p>
      <w:pPr>
        <w:spacing w:after="0"/>
        <w:ind w:left="0"/>
        <w:jc w:val="both"/>
      </w:pPr>
      <w:r>
        <w:rPr>
          <w:rFonts w:ascii="Times New Roman"/>
          <w:b w:val="false"/>
          <w:i w:val="false"/>
          <w:color w:val="000000"/>
          <w:sz w:val="28"/>
        </w:rPr>
        <w:t>
      3)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0"/>
    <w:bookmarkStart w:name="z18" w:id="11"/>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и социальных программ города Балхаша" (далее - уполномоченный орган);</w:t>
      </w:r>
    </w:p>
    <w:bookmarkEnd w:id="11"/>
    <w:bookmarkStart w:name="z19" w:id="12"/>
    <w:p>
      <w:pPr>
        <w:spacing w:after="0"/>
        <w:ind w:left="0"/>
        <w:jc w:val="both"/>
      </w:pPr>
      <w:r>
        <w:rPr>
          <w:rFonts w:ascii="Times New Roman"/>
          <w:b w:val="false"/>
          <w:i w:val="false"/>
          <w:color w:val="000000"/>
          <w:sz w:val="28"/>
        </w:rPr>
        <w:t>
      5)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2"/>
    <w:bookmarkStart w:name="z20" w:id="13"/>
    <w:p>
      <w:pPr>
        <w:spacing w:after="0"/>
        <w:ind w:left="0"/>
        <w:jc w:val="both"/>
      </w:pPr>
      <w:r>
        <w:rPr>
          <w:rFonts w:ascii="Times New Roman"/>
          <w:b w:val="false"/>
          <w:i w:val="false"/>
          <w:color w:val="000000"/>
          <w:sz w:val="28"/>
        </w:rPr>
        <w:t>
      2. Жилищная помощь оказывается за счет средств местного бюджета малообеспеченным семьям (гражданам), постоянно зарегистрированным и проживающим в городе Балхаш и административно – территориально прилегающих поселках,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3"/>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не более 10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Балхашского городского маслихата Карагандинской области от 26.04.2023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 </w:t>
      </w:r>
    </w:p>
    <w:bookmarkEnd w:id="14"/>
    <w:bookmarkStart w:name="z27" w:id="15"/>
    <w:p>
      <w:pPr>
        <w:spacing w:after="0"/>
        <w:ind w:left="0"/>
        <w:jc w:val="both"/>
      </w:pPr>
      <w:r>
        <w:rPr>
          <w:rFonts w:ascii="Times New Roman"/>
          <w:b w:val="false"/>
          <w:i w:val="false"/>
          <w:color w:val="000000"/>
          <w:sz w:val="28"/>
        </w:rPr>
        <w:t>
      4.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15"/>
    <w:bookmarkStart w:name="z28" w:id="16"/>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16"/>
    <w:bookmarkStart w:name="z29" w:id="17"/>
    <w:p>
      <w:pPr>
        <w:spacing w:after="0"/>
        <w:ind w:left="0"/>
        <w:jc w:val="left"/>
      </w:pPr>
      <w:r>
        <w:rPr>
          <w:rFonts w:ascii="Times New Roman"/>
          <w:b/>
          <w:i w:val="false"/>
          <w:color w:val="000000"/>
        </w:rPr>
        <w:t xml:space="preserve"> Глава 2. Размер оказания жилищной помощи</w:t>
      </w:r>
    </w:p>
    <w:bookmarkEnd w:id="17"/>
    <w:bookmarkStart w:name="z30" w:id="18"/>
    <w:p>
      <w:pPr>
        <w:spacing w:after="0"/>
        <w:ind w:left="0"/>
        <w:jc w:val="both"/>
      </w:pPr>
      <w:r>
        <w:rPr>
          <w:rFonts w:ascii="Times New Roman"/>
          <w:b w:val="false"/>
          <w:i w:val="false"/>
          <w:color w:val="000000"/>
          <w:sz w:val="28"/>
        </w:rPr>
        <w:t xml:space="preserve">
      6. При оказании жилищной помощи уполномоченным органом учитываются следующие нормы: </w:t>
      </w:r>
    </w:p>
    <w:bookmarkEnd w:id="18"/>
    <w:p>
      <w:pPr>
        <w:spacing w:after="0"/>
        <w:ind w:left="0"/>
        <w:jc w:val="both"/>
      </w:pPr>
      <w:r>
        <w:rPr>
          <w:rFonts w:ascii="Times New Roman"/>
          <w:b w:val="false"/>
          <w:i w:val="false"/>
          <w:color w:val="000000"/>
          <w:sz w:val="28"/>
        </w:rPr>
        <w:t>
      1) норма площади жилища, обеспечиваемая компенсационными мерами, эквивалентна норме предоставления жилища на одного человека, установленной жилищным законодательством, и составляет 18 квадратных метров полезной площади жилища на каждого члена семьи, проживающих в многокомнатных квартирах (жилых помещениях), а для проживающих в однокомнатных квартирах (жилых помещениях) – общая полезная площадь жилища. Социальная норма площади жилища для одиноко проживающих граждан, проживающих в многокомнатных квартирах (жилых помещениях) - 30 квадратных метров;</w:t>
      </w:r>
    </w:p>
    <w:p>
      <w:pPr>
        <w:spacing w:after="0"/>
        <w:ind w:left="0"/>
        <w:jc w:val="both"/>
      </w:pPr>
      <w:r>
        <w:rPr>
          <w:rFonts w:ascii="Times New Roman"/>
          <w:b w:val="false"/>
          <w:i w:val="false"/>
          <w:color w:val="000000"/>
          <w:sz w:val="28"/>
        </w:rPr>
        <w:t>
      2) нормы потребления коммунальных услуг:</w:t>
      </w:r>
    </w:p>
    <w:p>
      <w:pPr>
        <w:spacing w:after="0"/>
        <w:ind w:left="0"/>
        <w:jc w:val="both"/>
      </w:pPr>
      <w:r>
        <w:rPr>
          <w:rFonts w:ascii="Times New Roman"/>
          <w:b w:val="false"/>
          <w:i w:val="false"/>
          <w:color w:val="000000"/>
          <w:sz w:val="28"/>
        </w:rPr>
        <w:t xml:space="preserve">
      Потребление газа по фактическим расходам, но не более: </w:t>
      </w:r>
    </w:p>
    <w:p>
      <w:pPr>
        <w:spacing w:after="0"/>
        <w:ind w:left="0"/>
        <w:jc w:val="both"/>
      </w:pPr>
      <w:r>
        <w:rPr>
          <w:rFonts w:ascii="Times New Roman"/>
          <w:b w:val="false"/>
          <w:i w:val="false"/>
          <w:color w:val="000000"/>
          <w:sz w:val="28"/>
        </w:rPr>
        <w:t>
      8 килограмм в месяц на одного человека в домах, оборудованных газовыми плитами, при наличии центрального горячего водоснабжения;</w:t>
      </w:r>
    </w:p>
    <w:p>
      <w:pPr>
        <w:spacing w:after="0"/>
        <w:ind w:left="0"/>
        <w:jc w:val="both"/>
      </w:pPr>
      <w:r>
        <w:rPr>
          <w:rFonts w:ascii="Times New Roman"/>
          <w:b w:val="false"/>
          <w:i w:val="false"/>
          <w:color w:val="000000"/>
          <w:sz w:val="28"/>
        </w:rPr>
        <w:t xml:space="preserve">
      10 килограмм в месяц на одного человека в домах, оборудованных газовыми плитами, при отсутствии центрального горячего водоснабжения. </w:t>
      </w:r>
    </w:p>
    <w:bookmarkStart w:name="z21" w:id="19"/>
    <w:p>
      <w:pPr>
        <w:spacing w:after="0"/>
        <w:ind w:left="0"/>
        <w:jc w:val="both"/>
      </w:pPr>
      <w:r>
        <w:rPr>
          <w:rFonts w:ascii="Times New Roman"/>
          <w:b w:val="false"/>
          <w:i w:val="false"/>
          <w:color w:val="000000"/>
          <w:sz w:val="28"/>
        </w:rPr>
        <w:t>
      При этом баллонный газ учитывается в квартирах жилого здания, имеющего не более двух этажей.</w:t>
      </w:r>
    </w:p>
    <w:bookmarkEnd w:id="19"/>
    <w:bookmarkStart w:name="z22" w:id="20"/>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bookmarkEnd w:id="20"/>
    <w:bookmarkStart w:name="z23" w:id="21"/>
    <w:p>
      <w:pPr>
        <w:spacing w:after="0"/>
        <w:ind w:left="0"/>
        <w:jc w:val="both"/>
      </w:pPr>
      <w:r>
        <w:rPr>
          <w:rFonts w:ascii="Times New Roman"/>
          <w:b w:val="false"/>
          <w:i w:val="false"/>
          <w:color w:val="000000"/>
          <w:sz w:val="28"/>
        </w:rPr>
        <w:t>
      150 киловатт в домах, оборудованных газовыми плитами;</w:t>
      </w:r>
    </w:p>
    <w:bookmarkEnd w:id="21"/>
    <w:bookmarkStart w:name="z24" w:id="22"/>
    <w:p>
      <w:pPr>
        <w:spacing w:after="0"/>
        <w:ind w:left="0"/>
        <w:jc w:val="both"/>
      </w:pPr>
      <w:r>
        <w:rPr>
          <w:rFonts w:ascii="Times New Roman"/>
          <w:b w:val="false"/>
          <w:i w:val="false"/>
          <w:color w:val="000000"/>
          <w:sz w:val="28"/>
        </w:rPr>
        <w:t>
      250 киловатт в домах, оборудованных электрическими плитами.</w:t>
      </w:r>
    </w:p>
    <w:bookmarkEnd w:id="22"/>
    <w:bookmarkStart w:name="z25" w:id="23"/>
    <w:p>
      <w:pPr>
        <w:spacing w:after="0"/>
        <w:ind w:left="0"/>
        <w:jc w:val="both"/>
      </w:pPr>
      <w:r>
        <w:rPr>
          <w:rFonts w:ascii="Times New Roman"/>
          <w:b w:val="false"/>
          <w:i w:val="false"/>
          <w:color w:val="000000"/>
          <w:sz w:val="28"/>
        </w:rPr>
        <w:t xml:space="preserve">
      Сумма увеличения абонентской платы за телефон, подключенный к сети телекоммуникаций, подлежит компенсации в порядке, установленным </w:t>
      </w:r>
      <w:r>
        <w:rPr>
          <w:rFonts w:ascii="Times New Roman"/>
          <w:b w:val="false"/>
          <w:i w:val="false"/>
          <w:color w:val="000000"/>
          <w:sz w:val="28"/>
        </w:rPr>
        <w:t>Правилам</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 постановлением Правительства Республики Казахстан от 14 апреля 2009 года № 512.</w:t>
      </w:r>
    </w:p>
    <w:bookmarkEnd w:id="23"/>
    <w:p>
      <w:pPr>
        <w:spacing w:after="0"/>
        <w:ind w:left="0"/>
        <w:jc w:val="both"/>
      </w:pPr>
      <w:r>
        <w:rPr>
          <w:rFonts w:ascii="Times New Roman"/>
          <w:b w:val="false"/>
          <w:i w:val="false"/>
          <w:color w:val="000000"/>
          <w:sz w:val="28"/>
        </w:rPr>
        <w:t>
      Потребление твердого топлива (отопление 1 квадратного метра площади):</w:t>
      </w:r>
    </w:p>
    <w:p>
      <w:pPr>
        <w:spacing w:after="0"/>
        <w:ind w:left="0"/>
        <w:jc w:val="both"/>
      </w:pPr>
      <w:r>
        <w:rPr>
          <w:rFonts w:ascii="Times New Roman"/>
          <w:b w:val="false"/>
          <w:i w:val="false"/>
          <w:color w:val="000000"/>
          <w:sz w:val="28"/>
        </w:rPr>
        <w:t>
      для жилых зданий постройки до 1985 года: 1-2 этажных домов – 161 килограмм, 3-4 этажных домов – 98 килограмм (в расчете на отопительный сезон 7 месяцев);</w:t>
      </w:r>
    </w:p>
    <w:p>
      <w:pPr>
        <w:spacing w:after="0"/>
        <w:ind w:left="0"/>
        <w:jc w:val="both"/>
      </w:pPr>
      <w:r>
        <w:rPr>
          <w:rFonts w:ascii="Times New Roman"/>
          <w:b w:val="false"/>
          <w:i w:val="false"/>
          <w:color w:val="000000"/>
          <w:sz w:val="28"/>
        </w:rPr>
        <w:t>
      для жилых зданий постройки после 1985 года: 1-2 этажных домов – 125 килограмм, 3-4 этажных домов – 72 килограмма (в расчете на отопительный сезон 7 месяцев).</w:t>
      </w:r>
    </w:p>
    <w:p>
      <w:pPr>
        <w:spacing w:after="0"/>
        <w:ind w:left="0"/>
        <w:jc w:val="both"/>
      </w:pPr>
      <w:r>
        <w:rPr>
          <w:rFonts w:ascii="Times New Roman"/>
          <w:b w:val="false"/>
          <w:i w:val="false"/>
          <w:color w:val="000000"/>
          <w:sz w:val="28"/>
        </w:rPr>
        <w:t>
      При расчете жилищной помощи применяется цена на уголь, сложившаяся в городе Балхаш за истекший квартал, по данным органов статистики.</w:t>
      </w:r>
    </w:p>
    <w:p>
      <w:pPr>
        <w:spacing w:after="0"/>
        <w:ind w:left="0"/>
        <w:jc w:val="both"/>
      </w:pPr>
      <w:r>
        <w:rPr>
          <w:rFonts w:ascii="Times New Roman"/>
          <w:b w:val="false"/>
          <w:i w:val="false"/>
          <w:color w:val="000000"/>
          <w:sz w:val="28"/>
        </w:rPr>
        <w:t>
      Жилищная помощь оказывается малообеспеченным семьям (гражданам), в том случае, если расходы принимаемые к исчислению жилищной помощи в пределах нормы площади жилища (обеспечиваемые компенсационными мерами, но не более фактически занимаемой общей площади и нормативов расходов), в бюджете семьи превышают долю предельно-допустимых расходов.</w:t>
      </w:r>
    </w:p>
    <w:bookmarkStart w:name="z31" w:id="24"/>
    <w:p>
      <w:pPr>
        <w:spacing w:after="0"/>
        <w:ind w:left="0"/>
        <w:jc w:val="both"/>
      </w:pPr>
      <w:r>
        <w:rPr>
          <w:rFonts w:ascii="Times New Roman"/>
          <w:b w:val="false"/>
          <w:i w:val="false"/>
          <w:color w:val="000000"/>
          <w:sz w:val="28"/>
        </w:rPr>
        <w:t>
      Доля предельно-допустимых расходов в общем суммарном исчислении устанавливается в размере 5 процентов от совокупного дохода семьи и является критерием для оказания помощи малообеспеченным семьям (гражданам).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Балхашского городского маслихата Карагандинской области от 26.04.2023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5"/>
    <w:p>
      <w:pPr>
        <w:spacing w:after="0"/>
        <w:ind w:left="0"/>
        <w:jc w:val="left"/>
      </w:pPr>
      <w:r>
        <w:rPr>
          <w:rFonts w:ascii="Times New Roman"/>
          <w:b/>
          <w:i w:val="false"/>
          <w:color w:val="000000"/>
        </w:rPr>
        <w:t xml:space="preserve"> Глава 3. Порядок оказания жилищной помощи</w:t>
      </w:r>
    </w:p>
    <w:bookmarkEnd w:id="25"/>
    <w:bookmarkStart w:name="z48" w:id="26"/>
    <w:p>
      <w:pPr>
        <w:spacing w:after="0"/>
        <w:ind w:left="0"/>
        <w:jc w:val="both"/>
      </w:pPr>
      <w:r>
        <w:rPr>
          <w:rFonts w:ascii="Times New Roman"/>
          <w:b w:val="false"/>
          <w:i w:val="false"/>
          <w:color w:val="000000"/>
          <w:sz w:val="28"/>
        </w:rPr>
        <w:t>
      7.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с предоставлением следующих документов:</w:t>
      </w:r>
    </w:p>
    <w:bookmarkEnd w:id="26"/>
    <w:bookmarkStart w:name="z49" w:id="27"/>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7"/>
    <w:bookmarkStart w:name="z50" w:id="28"/>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8"/>
    <w:bookmarkStart w:name="z51" w:id="29"/>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bookmarkEnd w:id="29"/>
    <w:bookmarkStart w:name="z52" w:id="30"/>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30"/>
    <w:bookmarkStart w:name="z53" w:id="31"/>
    <w:p>
      <w:pPr>
        <w:spacing w:after="0"/>
        <w:ind w:left="0"/>
        <w:jc w:val="both"/>
      </w:pPr>
      <w:r>
        <w:rPr>
          <w:rFonts w:ascii="Times New Roman"/>
          <w:b w:val="false"/>
          <w:i w:val="false"/>
          <w:color w:val="000000"/>
          <w:sz w:val="28"/>
        </w:rPr>
        <w:t>
      5) сведений об алиментах на детей и других иждивенцев;</w:t>
      </w:r>
    </w:p>
    <w:bookmarkEnd w:id="31"/>
    <w:bookmarkStart w:name="z54" w:id="32"/>
    <w:p>
      <w:pPr>
        <w:spacing w:after="0"/>
        <w:ind w:left="0"/>
        <w:jc w:val="both"/>
      </w:pPr>
      <w:r>
        <w:rPr>
          <w:rFonts w:ascii="Times New Roman"/>
          <w:b w:val="false"/>
          <w:i w:val="false"/>
          <w:color w:val="000000"/>
          <w:sz w:val="28"/>
        </w:rPr>
        <w:t>
      6) банковского счета;</w:t>
      </w:r>
    </w:p>
    <w:bookmarkEnd w:id="32"/>
    <w:bookmarkStart w:name="z55" w:id="33"/>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33"/>
    <w:bookmarkStart w:name="z56" w:id="34"/>
    <w:p>
      <w:pPr>
        <w:spacing w:after="0"/>
        <w:ind w:left="0"/>
        <w:jc w:val="both"/>
      </w:pPr>
      <w:r>
        <w:rPr>
          <w:rFonts w:ascii="Times New Roman"/>
          <w:b w:val="false"/>
          <w:i w:val="false"/>
          <w:color w:val="000000"/>
          <w:sz w:val="28"/>
        </w:rPr>
        <w:t>
      8) счета на потребление коммунальных услуг;</w:t>
      </w:r>
    </w:p>
    <w:bookmarkEnd w:id="34"/>
    <w:bookmarkStart w:name="z57" w:id="35"/>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bookmarkEnd w:id="35"/>
    <w:bookmarkStart w:name="z58" w:id="36"/>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36"/>
    <w:bookmarkStart w:name="z59" w:id="37"/>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37"/>
    <w:bookmarkStart w:name="z60" w:id="38"/>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38"/>
    <w:bookmarkStart w:name="z61" w:id="39"/>
    <w:p>
      <w:pPr>
        <w:spacing w:after="0"/>
        <w:ind w:left="0"/>
        <w:jc w:val="both"/>
      </w:pPr>
      <w:r>
        <w:rPr>
          <w:rFonts w:ascii="Times New Roman"/>
          <w:b w:val="false"/>
          <w:i w:val="false"/>
          <w:color w:val="000000"/>
          <w:sz w:val="28"/>
        </w:rPr>
        <w:t>
      8. Уполномоченный орган отказывает в предоставлении жилищной помощи в порядке и сроки, установленные уполномоченным органом, осуществляющим руководство и межотраслевую координацию в сфере жилищных отношений и жилищно-коммунального хозяйства.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Балхашского городского маслихата Карагандинской области от 26.04.2023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0"/>
    <w:p>
      <w:pPr>
        <w:spacing w:after="0"/>
        <w:ind w:left="0"/>
        <w:jc w:val="both"/>
      </w:pPr>
      <w:r>
        <w:rPr>
          <w:rFonts w:ascii="Times New Roman"/>
          <w:b w:val="false"/>
          <w:i w:val="false"/>
          <w:color w:val="000000"/>
          <w:sz w:val="28"/>
        </w:rPr>
        <w:t>
      9.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0"/>
    <w:bookmarkStart w:name="z63" w:id="41"/>
    <w:p>
      <w:pPr>
        <w:spacing w:after="0"/>
        <w:ind w:left="0"/>
        <w:jc w:val="both"/>
      </w:pPr>
      <w:r>
        <w:rPr>
          <w:rFonts w:ascii="Times New Roman"/>
          <w:b w:val="false"/>
          <w:i w:val="false"/>
          <w:color w:val="000000"/>
          <w:sz w:val="28"/>
        </w:rPr>
        <w:t>
      10. Жилищная помощь назначается с месяца подачи заявления со всеми необходимыми документами на срок до конца текущего квартала.</w:t>
      </w:r>
    </w:p>
    <w:bookmarkEnd w:id="41"/>
    <w:bookmarkStart w:name="z64" w:id="42"/>
    <w:p>
      <w:pPr>
        <w:spacing w:after="0"/>
        <w:ind w:left="0"/>
        <w:jc w:val="both"/>
      </w:pPr>
      <w:r>
        <w:rPr>
          <w:rFonts w:ascii="Times New Roman"/>
          <w:b w:val="false"/>
          <w:i w:val="false"/>
          <w:color w:val="000000"/>
          <w:sz w:val="28"/>
        </w:rPr>
        <w:t>
      11. В случае проживания в жилище нескольких собственников, назначение жилищной помощи производится одному лицу по первичному предоставлению заявления, с учетом других собственников в составе семьи.</w:t>
      </w:r>
    </w:p>
    <w:bookmarkEnd w:id="42"/>
    <w:bookmarkStart w:name="z65" w:id="43"/>
    <w:p>
      <w:pPr>
        <w:spacing w:after="0"/>
        <w:ind w:left="0"/>
        <w:jc w:val="both"/>
      </w:pPr>
      <w:r>
        <w:rPr>
          <w:rFonts w:ascii="Times New Roman"/>
          <w:b w:val="false"/>
          <w:i w:val="false"/>
          <w:color w:val="000000"/>
          <w:sz w:val="28"/>
        </w:rPr>
        <w:t xml:space="preserve">
      12. Сведения о фактически начисленной сумме за расходы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предоставляются по запросу уполномоченного органа услугодателями на бумажных или электронных носителях, либо физическими лицами на бумажных носителях. </w:t>
      </w:r>
    </w:p>
    <w:bookmarkEnd w:id="43"/>
    <w:bookmarkStart w:name="z66" w:id="44"/>
    <w:p>
      <w:pPr>
        <w:spacing w:after="0"/>
        <w:ind w:left="0"/>
        <w:jc w:val="both"/>
      </w:pPr>
      <w:r>
        <w:rPr>
          <w:rFonts w:ascii="Times New Roman"/>
          <w:b w:val="false"/>
          <w:i w:val="false"/>
          <w:color w:val="000000"/>
          <w:sz w:val="28"/>
        </w:rPr>
        <w:t>
      13. По результатам рассмотрения представленных документов, уполномоченным органом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p>
    <w:bookmarkEnd w:id="44"/>
    <w:bookmarkStart w:name="z67" w:id="45"/>
    <w:p>
      <w:pPr>
        <w:spacing w:after="0"/>
        <w:ind w:left="0"/>
        <w:jc w:val="both"/>
      </w:pPr>
      <w:r>
        <w:rPr>
          <w:rFonts w:ascii="Times New Roman"/>
          <w:b w:val="false"/>
          <w:i w:val="false"/>
          <w:color w:val="000000"/>
          <w:sz w:val="28"/>
        </w:rPr>
        <w:t>
      14. Получателям жилищной помощи необходимо в течение десяти рабочих дней информировать в письменном виде уполномоченный орган о любых изменениях формы собственности своего жилья, состава семьи и совокупного дохода.</w:t>
      </w:r>
    </w:p>
    <w:bookmarkEnd w:id="45"/>
    <w:bookmarkStart w:name="z68" w:id="46"/>
    <w:p>
      <w:pPr>
        <w:spacing w:after="0"/>
        <w:ind w:left="0"/>
        <w:jc w:val="both"/>
      </w:pPr>
      <w:r>
        <w:rPr>
          <w:rFonts w:ascii="Times New Roman"/>
          <w:b w:val="false"/>
          <w:i w:val="false"/>
          <w:color w:val="000000"/>
          <w:sz w:val="28"/>
        </w:rPr>
        <w:t>
      За предоставление заявителем заведомо ложных сведений, повлекших за собой назначение завышенной или незаконной жилищной помощи, выплата прекращается, а незаконно полученная сумма подлежит возврату в добровольном порядке, а в случае отказа - в судебном порядке.</w:t>
      </w:r>
    </w:p>
    <w:bookmarkEnd w:id="46"/>
    <w:bookmarkStart w:name="z81" w:id="47"/>
    <w:p>
      <w:pPr>
        <w:spacing w:after="0"/>
        <w:ind w:left="0"/>
        <w:jc w:val="both"/>
      </w:pPr>
      <w:r>
        <w:rPr>
          <w:rFonts w:ascii="Times New Roman"/>
          <w:b w:val="false"/>
          <w:i w:val="false"/>
          <w:color w:val="000000"/>
          <w:sz w:val="28"/>
        </w:rPr>
        <w:t>
      14-1.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решением Балхашского городского маслихата Карагандинской области от 26.04.2023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8"/>
    <w:p>
      <w:pPr>
        <w:spacing w:after="0"/>
        <w:ind w:left="0"/>
        <w:jc w:val="left"/>
      </w:pPr>
      <w:r>
        <w:rPr>
          <w:rFonts w:ascii="Times New Roman"/>
          <w:b/>
          <w:i w:val="false"/>
          <w:color w:val="000000"/>
        </w:rPr>
        <w:t xml:space="preserve"> Глава 4. Выплата жилищной помощи</w:t>
      </w:r>
    </w:p>
    <w:bookmarkEnd w:id="48"/>
    <w:bookmarkStart w:name="z70" w:id="49"/>
    <w:p>
      <w:pPr>
        <w:spacing w:after="0"/>
        <w:ind w:left="0"/>
        <w:jc w:val="both"/>
      </w:pPr>
      <w:r>
        <w:rPr>
          <w:rFonts w:ascii="Times New Roman"/>
          <w:b w:val="false"/>
          <w:i w:val="false"/>
          <w:color w:val="000000"/>
          <w:sz w:val="28"/>
        </w:rPr>
        <w:t xml:space="preserve">
      15. Выплата жилищной помощи малообеспеченным семьям (гражданам) осуществляется уполномоченным органом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 и перечисление денежных средств на расчетные счета поставщиков услуг, с дальнейшим зачислением на лицевые счета получателей. </w:t>
      </w:r>
    </w:p>
    <w:bookmarkEnd w:id="49"/>
    <w:bookmarkStart w:name="z71" w:id="50"/>
    <w:p>
      <w:pPr>
        <w:spacing w:after="0"/>
        <w:ind w:left="0"/>
        <w:jc w:val="both"/>
      </w:pPr>
      <w:r>
        <w:rPr>
          <w:rFonts w:ascii="Times New Roman"/>
          <w:b w:val="false"/>
          <w:i w:val="false"/>
          <w:color w:val="000000"/>
          <w:sz w:val="28"/>
        </w:rPr>
        <w:t>
      16. Выплата жилищной помощи производится ежемесячно к 15 числу месяца, следующего за месяцем принятия решения о назначении жилищной помощи. Финансирование выплат жилищной помощи осуществляется за счет средств местного бюджета.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Балхашского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26 апреля 2021 года</w:t>
            </w:r>
            <w:r>
              <w:br/>
            </w:r>
            <w:r>
              <w:rPr>
                <w:rFonts w:ascii="Times New Roman"/>
                <w:b w:val="false"/>
                <w:i w:val="false"/>
                <w:color w:val="000000"/>
                <w:sz w:val="20"/>
              </w:rPr>
              <w:t>№ 4/31</w:t>
            </w:r>
          </w:p>
        </w:tc>
      </w:tr>
    </w:tbl>
    <w:bookmarkStart w:name="z73" w:id="51"/>
    <w:p>
      <w:pPr>
        <w:spacing w:after="0"/>
        <w:ind w:left="0"/>
        <w:jc w:val="left"/>
      </w:pPr>
      <w:r>
        <w:rPr>
          <w:rFonts w:ascii="Times New Roman"/>
          <w:b/>
          <w:i w:val="false"/>
          <w:color w:val="000000"/>
        </w:rPr>
        <w:t xml:space="preserve"> Перечень некоторых решений Балхашского городского маслихата, признанных утратившими силу</w:t>
      </w:r>
    </w:p>
    <w:bookmarkEnd w:id="51"/>
    <w:bookmarkStart w:name="z74"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22 декабря 2011 года № 55/415 "Об утверждении Правил оказания жилищной помощи населению города Балхаш" (зарегистрировано в Реестре государственной регистрации нормативных правовых актов за № 8-4-266, опубликовано в газетах "Балқаш өңірі" от 15 февраля 2012 года № 18 (11836), "Северное Прибалхашье" от 15 февраля 2012 года № 18 (874)).</w:t>
      </w:r>
    </w:p>
    <w:bookmarkEnd w:id="52"/>
    <w:bookmarkStart w:name="z75"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18 июля 2012 года № 6/55 "О внесении изменений и дополнения в решение городского маслихата от 22 декабря 2011 года № 55/415 "Об утверждении Правил предоставления жилищной помощи населению города Балхаш" (зарегистрировано в Реестре государственной регистрации нормативных правовых актов за № 8-4-286, опубликовано в газетах "Балқаш өңірі" от 17 августа 2012 года № 89-90 (11908), "Северное Прибалхашье" от 17 августа 2012 года № 89-90 (984)).</w:t>
      </w:r>
    </w:p>
    <w:bookmarkEnd w:id="53"/>
    <w:bookmarkStart w:name="z76"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27 марта 2013 года № 13/111 "О внесении изменений в решение городского маслихата от 22 декабря 2011 года № 55/415 "Об утверждении Правил предоставления жилищной помощи населению города Балхаш" (зарегистрировано в Реестре государственной регистрации нормативных правовых актов за № 2314, опубликовано в газетах "Балқаш өңірі" от 22 мая 2013 года № 53, "Северное Прибалхашье" от 22 мая 2013 года № 52).</w:t>
      </w:r>
    </w:p>
    <w:bookmarkEnd w:id="54"/>
    <w:bookmarkStart w:name="z77"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12 июня 2014 года № 29/227 "О внесении изменений в решение городского маслихата от 22 декабря 2011 года № 55/415 "Об утверждении Правил оказания жилищной помощи населению города Балхаш" (зарегистрировано в Реестре государственной регистрации нормативных правовых актов за № 2667, опубликовано в газетах "Балқаш өңірі" от 27 июня 2014 года № 67-68 (12174), "Северное Прибалхашье" от 27 июня 2014 года № 66-67 (1245), в информационно-правовой системе "Әділет" 02 июля 2014 года).</w:t>
      </w:r>
    </w:p>
    <w:bookmarkEnd w:id="55"/>
    <w:bookmarkStart w:name="z78"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24 августа 2016 года № 4/50 "О внесении изменений в решение городского маслихата от 22 декабря 2011 года № 55/415 "Об утверждении Правил оказания жилищной помощи населению города Балхаш" (зарегистрировано в Реестре государственной регистрации нормативных правовых актов за № 3961, опубликовано в газетах "Балқаш өңірі" от 28 сентября 2016 года № 107 (12500), "Северное Прибалхашье" от 28 сентября 2016 года № 79 (1543), в информационно-правовой системе "Әділет" 07 октября 2016 года).</w:t>
      </w:r>
    </w:p>
    <w:bookmarkEnd w:id="56"/>
    <w:bookmarkStart w:name="z79"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27 августа 2018 года № 22/195 "О внесении изменений и дополнений в решение городского маслихата от 22 декабря 2011 года № 55/415 "Об утверждении Правил оказания жилищной помощи населению города Балхаш" (зарегистрировано в Реестре государственной регистрации нормативных правовых актов за № 4962, опубликовано в Эталонном контрольном банке нормативных правовых актов Республики Казахстан в электронном виде 15 октября 2018 года).</w:t>
      </w:r>
    </w:p>
    <w:bookmarkEnd w:id="57"/>
    <w:bookmarkStart w:name="z80"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18 марта 2020 года № 37/304 "О внесении изменений в решение городского маслихата от 22 декабря 2011 года № 55/415 "Об утверждении Правил оказания жилищной помощи населению города Балхаш" (зарегистрировано в Реестре государственной регистрации нормативных правовых актов за № 5766, опубликовано в Эталонном контрольном банке нормативных правовых актов Республики Казахстан в электронном виде 31 марта 2020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