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d3de" w14:textId="d95d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54 сессии Саранского городского маслихата от 22 декабря 2020 года № 578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26 марта 2021 года № 24. Зарегистрировано Департаментом юстиции Карагандинской области 9 апреля 2021 года № 6289.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54 сессии Саранского городского маслихата от 22 декабря 2020 года № 578 "О городском бюджете на 2021-2023 годы" (зарегистрировано в Реестре государственной регистрации нормативных правовых актов за № 21951, опубликовано в Эталонном контрольном банке нормативных правовых актов Республики Казахстан в электронном виде 30 декабря 2020 года, в газете "Саран газеті" от 13 января 2021 года № 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8 552 202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2 307 641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43 454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6 179 574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10 428 142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7043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1 868 897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1 868 897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1 356 729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512 168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2 307 641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1592536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520923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4 002 612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- 1 868 897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улицы Макаренко,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микрорайон Горняк,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крупнопанельного пятиэтажного жилого дома по адресу город Сарань, улица Рабочая в районе дома №2. Дом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