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cea1" w14:textId="e29c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30 декабря 2021 года № 72/01. Зарегистрировано в Министерстве юстиции Республики Казахстан 5 января 2022 года № 26342.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Шахтинска.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30 декабря 2021 года</w:t>
            </w:r>
            <w:r>
              <w:br/>
            </w:r>
            <w:r>
              <w:rPr>
                <w:rFonts w:ascii="Times New Roman"/>
                <w:b w:val="false"/>
                <w:i w:val="false"/>
                <w:color w:val="000000"/>
                <w:sz w:val="20"/>
              </w:rPr>
              <w:t>№ 72/01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города Шахтинска Карагандинской области от 04.09.2024 </w:t>
      </w:r>
      <w:r>
        <w:rPr>
          <w:rFonts w:ascii="Times New Roman"/>
          <w:b w:val="false"/>
          <w:i w:val="false"/>
          <w:color w:val="000000"/>
          <w:sz w:val="28"/>
        </w:rPr>
        <w:t>№ 35/01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земельных отношений, архитектуры и градостроительства города Шахтинска", обеспечивает разработку и утверждение единого архитектурного облика города.</w:t>
      </w:r>
    </w:p>
    <w:bookmarkEnd w:id="18"/>
    <w:bookmarkStart w:name="z25" w:id="19"/>
    <w:p>
      <w:pPr>
        <w:spacing w:after="0"/>
        <w:ind w:left="0"/>
        <w:jc w:val="both"/>
      </w:pPr>
      <w:r>
        <w:rPr>
          <w:rFonts w:ascii="Times New Roman"/>
          <w:b w:val="false"/>
          <w:i w:val="false"/>
          <w:color w:val="000000"/>
          <w:sz w:val="28"/>
        </w:rPr>
        <w:t>
      4. Государственное учреждение "Отдел жилищной инспекции города Шахтинска"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города единого архитектурного облика.</w:t>
      </w:r>
    </w:p>
    <w:bookmarkEnd w:id="19"/>
    <w:bookmarkStart w:name="z26" w:id="20"/>
    <w:p>
      <w:pPr>
        <w:spacing w:after="0"/>
        <w:ind w:left="0"/>
        <w:jc w:val="both"/>
      </w:pPr>
      <w:r>
        <w:rPr>
          <w:rFonts w:ascii="Times New Roman"/>
          <w:b w:val="false"/>
          <w:i w:val="false"/>
          <w:color w:val="000000"/>
          <w:sz w:val="28"/>
        </w:rPr>
        <w:t>
      5. Акимат города Шахтинска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