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ee6e" w14:textId="afbe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города Абай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3 февраля 2021 года № 05/01 и решение Абайского районного маслихата Карагандинской области от 11 февраля 2021 года № 2/20. Зарегистрировано Департаментом юстиции Карагандинской области 16 февраля 2021 года № 6189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протокола публичных слушаний от 6 февраля 2020 года и заключения областной ономастической комиссии при акимате Карагандинской области от 9 октября 2020 года, акимат Абайского района ПОСТАНОВЛЯЕТ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города Абай Абайского района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Энгельса в улицу Әлімхан Ермеков;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Карла Маркса в улицу Сәкен Сейфуллин;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Калинина в улицу Шерубай батыр;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Ленина в улицу Әл – Фараби;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Курчатова в улицу Әлия Молдағұлова.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Абайского района и решения Абайского районного маслихата возложить на курирующего заместителя акима Абайского района и постоянную комиссию по социально-правовым вопросам Абайского районного маслихата.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Абайского района и решение Абайского районного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