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81e0" w14:textId="7fc8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дополнительных мер поощрения педагогов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30 апреля 2021 года № 95. Зарегистрировано Департаментом юстиции Мангистауской области 5 мая 2021 года № 4511.</w:t>
      </w:r>
    </w:p>
    <w:p>
      <w:pPr>
        <w:spacing w:after="0"/>
        <w:ind w:left="0"/>
        <w:jc w:val="both"/>
      </w:pPr>
      <w:bookmarkStart w:name="z0" w:id="0"/>
      <w:r>
        <w:rPr>
          <w:rFonts w:ascii="Times New Roman"/>
          <w:b w:val="false"/>
          <w:i w:val="false"/>
          <w:color w:val="000000"/>
          <w:sz w:val="28"/>
        </w:rPr>
        <w:t>
      В соответствии законом Республики Казахстан "</w:t>
      </w:r>
      <w:r>
        <w:rPr>
          <w:rFonts w:ascii="Times New Roman"/>
          <w:b w:val="false"/>
          <w:i w:val="false"/>
          <w:color w:val="000000"/>
          <w:sz w:val="28"/>
        </w:rPr>
        <w:t>О статусе педагога</w:t>
      </w:r>
      <w:r>
        <w:rPr>
          <w:rFonts w:ascii="Times New Roman"/>
          <w:b w:val="false"/>
          <w:i w:val="false"/>
          <w:color w:val="000000"/>
          <w:sz w:val="28"/>
        </w:rPr>
        <w:t>" акимат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Установить описание, порядок присвоения дополнительных мер поощрения педагогов Мангистауской области, в том числе размер выплаты единовременного вознаграждения за счет местного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2" w:id="2"/>
    <w:p>
      <w:pPr>
        <w:spacing w:after="0"/>
        <w:ind w:left="0"/>
        <w:jc w:val="both"/>
      </w:pPr>
      <w:r>
        <w:rPr>
          <w:rFonts w:ascii="Times New Roman"/>
          <w:b w:val="false"/>
          <w:i w:val="false"/>
          <w:color w:val="000000"/>
          <w:sz w:val="28"/>
        </w:rPr>
        <w:t xml:space="preserve">
      2. Определить условия определения награждаемых нагрудным знаком и единовременным вознаграждением за счет местного бюджета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3" w:id="3"/>
    <w:p>
      <w:pPr>
        <w:spacing w:after="0"/>
        <w:ind w:left="0"/>
        <w:jc w:val="both"/>
      </w:pPr>
      <w:r>
        <w:rPr>
          <w:rFonts w:ascii="Times New Roman"/>
          <w:b w:val="false"/>
          <w:i w:val="false"/>
          <w:color w:val="000000"/>
          <w:sz w:val="28"/>
        </w:rPr>
        <w:t>
      3. Государственному учреждению "Управление образования Мангистауской области" (Тулебаева С.Д.) обеспечить государственную регистрацию настоящего постановления в органах юстиции.</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Мангистауской области Калмуратову Г.М.</w:t>
      </w:r>
    </w:p>
    <w:bookmarkEnd w:id="4"/>
    <w:bookmarkStart w:name="z5"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Мангистауской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апреля 2021 года № 95</w:t>
            </w:r>
          </w:p>
        </w:tc>
      </w:tr>
    </w:tbl>
    <w:bookmarkStart w:name="z10" w:id="6"/>
    <w:p>
      <w:pPr>
        <w:spacing w:after="0"/>
        <w:ind w:left="0"/>
        <w:jc w:val="left"/>
      </w:pPr>
      <w:r>
        <w:rPr>
          <w:rFonts w:ascii="Times New Roman"/>
          <w:b/>
          <w:i w:val="false"/>
          <w:color w:val="000000"/>
        </w:rPr>
        <w:t xml:space="preserve"> Описание, порядок присвоения дополнительных мер поощрения педагоговМангистауской области, в том числе размер выплаты единовременного вознаграждения за счет местного бюджета </w:t>
      </w:r>
    </w:p>
    <w:bookmarkEnd w:id="6"/>
    <w:bookmarkStart w:name="z11" w:id="7"/>
    <w:p>
      <w:pPr>
        <w:spacing w:after="0"/>
        <w:ind w:left="0"/>
        <w:jc w:val="left"/>
      </w:pPr>
      <w:r>
        <w:rPr>
          <w:rFonts w:ascii="Times New Roman"/>
          <w:b/>
          <w:i w:val="false"/>
          <w:color w:val="000000"/>
        </w:rPr>
        <w:t xml:space="preserve"> Глава 1. Общие положения</w:t>
      </w:r>
    </w:p>
    <w:bookmarkEnd w:id="7"/>
    <w:bookmarkStart w:name="z12" w:id="8"/>
    <w:p>
      <w:pPr>
        <w:spacing w:after="0"/>
        <w:ind w:left="0"/>
        <w:jc w:val="both"/>
      </w:pPr>
      <w:r>
        <w:rPr>
          <w:rFonts w:ascii="Times New Roman"/>
          <w:b w:val="false"/>
          <w:i w:val="false"/>
          <w:color w:val="000000"/>
          <w:sz w:val="28"/>
        </w:rPr>
        <w:t xml:space="preserve">
      1. Описание, порядок присвоения дополнительных мер поощрения педагогов Мангистауской области, в том числе размер выплаты единовременного вознаграждения за счет местного бюджета (далее – Порядок)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27 декабря 2019 года "О статусе педагога".</w:t>
      </w:r>
    </w:p>
    <w:bookmarkEnd w:id="8"/>
    <w:bookmarkStart w:name="z13" w:id="9"/>
    <w:p>
      <w:pPr>
        <w:spacing w:after="0"/>
        <w:ind w:left="0"/>
        <w:jc w:val="both"/>
      </w:pPr>
      <w:r>
        <w:rPr>
          <w:rFonts w:ascii="Times New Roman"/>
          <w:b w:val="false"/>
          <w:i w:val="false"/>
          <w:color w:val="000000"/>
          <w:sz w:val="28"/>
        </w:rPr>
        <w:t xml:space="preserve">
      2. В целях поощрения педагогов организаций образования Мангистауской области независимо от форм собственности за успехи в труде и достижения в области образования и науки, особый вклад в развитие системы образования Мангистауской области, выдается нагрудный знак "Маңғыстау облысының білім беру саласына қосқан үлесі үшін" (далее – Нагрудный знак). </w:t>
      </w:r>
    </w:p>
    <w:bookmarkEnd w:id="9"/>
    <w:bookmarkStart w:name="z14" w:id="10"/>
    <w:p>
      <w:pPr>
        <w:spacing w:after="0"/>
        <w:ind w:left="0"/>
        <w:jc w:val="both"/>
      </w:pPr>
      <w:r>
        <w:rPr>
          <w:rFonts w:ascii="Times New Roman"/>
          <w:b w:val="false"/>
          <w:i w:val="false"/>
          <w:color w:val="000000"/>
          <w:sz w:val="28"/>
        </w:rPr>
        <w:t>
      3. Нагрудный знак присуждается один раз.</w:t>
      </w:r>
    </w:p>
    <w:bookmarkEnd w:id="10"/>
    <w:bookmarkStart w:name="z15" w:id="11"/>
    <w:p>
      <w:pPr>
        <w:spacing w:after="0"/>
        <w:ind w:left="0"/>
        <w:jc w:val="both"/>
      </w:pPr>
      <w:r>
        <w:rPr>
          <w:rFonts w:ascii="Times New Roman"/>
          <w:b w:val="false"/>
          <w:i w:val="false"/>
          <w:color w:val="000000"/>
          <w:sz w:val="28"/>
        </w:rPr>
        <w:t>
      Документы о поощрении педагогов Мангистауской области рассматриваются по случаю празднования "Дня учителя".</w:t>
      </w:r>
    </w:p>
    <w:bookmarkEnd w:id="11"/>
    <w:bookmarkStart w:name="z16" w:id="12"/>
    <w:p>
      <w:pPr>
        <w:spacing w:after="0"/>
        <w:ind w:left="0"/>
        <w:jc w:val="both"/>
      </w:pPr>
      <w:r>
        <w:rPr>
          <w:rFonts w:ascii="Times New Roman"/>
          <w:b w:val="false"/>
          <w:i w:val="false"/>
          <w:color w:val="000000"/>
          <w:sz w:val="28"/>
        </w:rPr>
        <w:t>
      Оплата производится за счет средств, предусмотренных в местном бюджете.</w:t>
      </w:r>
    </w:p>
    <w:bookmarkEnd w:id="12"/>
    <w:bookmarkStart w:name="z17" w:id="13"/>
    <w:p>
      <w:pPr>
        <w:spacing w:after="0"/>
        <w:ind w:left="0"/>
        <w:jc w:val="both"/>
      </w:pPr>
      <w:r>
        <w:rPr>
          <w:rFonts w:ascii="Times New Roman"/>
          <w:b w:val="false"/>
          <w:i w:val="false"/>
          <w:color w:val="000000"/>
          <w:sz w:val="28"/>
        </w:rPr>
        <w:t>
      4. Рабочим органом по приему материалов и документов на рассмотрение комиссии по присуждению Нагрудного знака (далее – Комиссия) является государственное учреждение "Управление образования Мангистауской области" (далее – Управление).</w:t>
      </w:r>
    </w:p>
    <w:bookmarkEnd w:id="13"/>
    <w:bookmarkStart w:name="z18" w:id="14"/>
    <w:p>
      <w:pPr>
        <w:spacing w:after="0"/>
        <w:ind w:left="0"/>
        <w:jc w:val="left"/>
      </w:pPr>
      <w:r>
        <w:rPr>
          <w:rFonts w:ascii="Times New Roman"/>
          <w:b/>
          <w:i w:val="false"/>
          <w:color w:val="000000"/>
        </w:rPr>
        <w:t xml:space="preserve"> Глава 2. Описание Нагрудного знака</w:t>
      </w:r>
    </w:p>
    <w:bookmarkEnd w:id="14"/>
    <w:bookmarkStart w:name="z19" w:id="15"/>
    <w:p>
      <w:pPr>
        <w:spacing w:after="0"/>
        <w:ind w:left="0"/>
        <w:jc w:val="both"/>
      </w:pPr>
      <w:r>
        <w:rPr>
          <w:rFonts w:ascii="Times New Roman"/>
          <w:b w:val="false"/>
          <w:i w:val="false"/>
          <w:color w:val="000000"/>
          <w:sz w:val="28"/>
        </w:rPr>
        <w:t xml:space="preserve">
      5. Нагрудный знак изготавливается в виде подвески и колодки, соединенные между собой кольцом желтого цвета, по образцу,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Порядку.</w:t>
      </w:r>
    </w:p>
    <w:bookmarkEnd w:id="15"/>
    <w:bookmarkStart w:name="z20" w:id="16"/>
    <w:p>
      <w:pPr>
        <w:spacing w:after="0"/>
        <w:ind w:left="0"/>
        <w:jc w:val="both"/>
      </w:pPr>
      <w:r>
        <w:rPr>
          <w:rFonts w:ascii="Times New Roman"/>
          <w:b w:val="false"/>
          <w:i w:val="false"/>
          <w:color w:val="000000"/>
          <w:sz w:val="28"/>
        </w:rPr>
        <w:t>
      Планка изготавливается в прямоугольной форме из металла желтого цвета с лентой голубого цвета.</w:t>
      </w:r>
    </w:p>
    <w:bookmarkEnd w:id="16"/>
    <w:bookmarkStart w:name="z21" w:id="17"/>
    <w:p>
      <w:pPr>
        <w:spacing w:after="0"/>
        <w:ind w:left="0"/>
        <w:jc w:val="both"/>
      </w:pPr>
      <w:r>
        <w:rPr>
          <w:rFonts w:ascii="Times New Roman"/>
          <w:b w:val="false"/>
          <w:i w:val="false"/>
          <w:color w:val="000000"/>
          <w:sz w:val="28"/>
        </w:rPr>
        <w:t xml:space="preserve">
      Подвеска имеет форму, состоящую из трех различных фигур, и изготавливается из металла желтого цвета. </w:t>
      </w:r>
    </w:p>
    <w:bookmarkEnd w:id="17"/>
    <w:bookmarkStart w:name="z22" w:id="18"/>
    <w:p>
      <w:pPr>
        <w:spacing w:after="0"/>
        <w:ind w:left="0"/>
        <w:jc w:val="both"/>
      </w:pPr>
      <w:r>
        <w:rPr>
          <w:rFonts w:ascii="Times New Roman"/>
          <w:b w:val="false"/>
          <w:i w:val="false"/>
          <w:color w:val="000000"/>
          <w:sz w:val="28"/>
        </w:rPr>
        <w:t>
      На лицевой стороне подвески (аверс) по центру размещается надпись "Маңғыстау облысының білім беру саласына қосқан үлесі үшін", сверху надписи размещается эмблема Мангистауской области, справа надписи размещается изображение пера, снизу надписи размещается открытая книга.</w:t>
      </w:r>
    </w:p>
    <w:bookmarkEnd w:id="18"/>
    <w:bookmarkStart w:name="z23" w:id="19"/>
    <w:p>
      <w:pPr>
        <w:spacing w:after="0"/>
        <w:ind w:left="0"/>
        <w:jc w:val="both"/>
      </w:pPr>
      <w:r>
        <w:rPr>
          <w:rFonts w:ascii="Times New Roman"/>
          <w:b w:val="false"/>
          <w:i w:val="false"/>
          <w:color w:val="000000"/>
          <w:sz w:val="28"/>
        </w:rPr>
        <w:t>
      На обратной стороне подвески (реверс) размещается изображение открытой книги с пером.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меняется, постановлением акимата Мангистауской области от 10.03.2022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Глава 3. Порядок присвоения Нагрудного знака, в том числе размер выплаты единовременного вознаграждения за счет местного бюджета</w:t>
      </w:r>
    </w:p>
    <w:bookmarkEnd w:id="20"/>
    <w:bookmarkStart w:name="z25" w:id="21"/>
    <w:p>
      <w:pPr>
        <w:spacing w:after="0"/>
        <w:ind w:left="0"/>
        <w:jc w:val="both"/>
      </w:pPr>
      <w:r>
        <w:rPr>
          <w:rFonts w:ascii="Times New Roman"/>
          <w:b w:val="false"/>
          <w:i w:val="false"/>
          <w:color w:val="000000"/>
          <w:sz w:val="28"/>
        </w:rPr>
        <w:t xml:space="preserve">
      6. Нагрудным знаком награждаются лучшие педагоги организаций дошкольного образования, лучшие педагоги общеобразовательных организаций, предоставившие лучшие методики по разработкам, лучшие пропагандисты национальных традиций, лучшие пользователи цифровых технологий, лучшие руководители одаренных детей, мастера лучших достижений среди педагогов, лучшие педагоги полиглоты предметов естествознания, лучшие педагоги специальных организаций образования, лучшие классные руководители, лучшие педагоги центра школьников, творческих домов, дворовых клубов, школ искусств организаций дополнительного образования, лучшие преподаватели специальных дисциплин, лучшие мастера производственного обучения организаций технического и профессионального образования, вне зависимости форм собственности, имеющие стаж работы в организациях образования 10 (десять) и более лет при наличии условий,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настоящего Постановления и молодые педагоги, достигшие особенных успехов в сфере образования и науки.</w:t>
      </w:r>
    </w:p>
    <w:bookmarkEnd w:id="21"/>
    <w:bookmarkStart w:name="z26" w:id="22"/>
    <w:p>
      <w:pPr>
        <w:spacing w:after="0"/>
        <w:ind w:left="0"/>
        <w:jc w:val="both"/>
      </w:pPr>
      <w:r>
        <w:rPr>
          <w:rFonts w:ascii="Times New Roman"/>
          <w:b w:val="false"/>
          <w:i w:val="false"/>
          <w:color w:val="000000"/>
          <w:sz w:val="28"/>
        </w:rPr>
        <w:t>
      7. Срок подачи документов на дополнительное поощрение публикуется в местных средствах массовой информации, на официальных сайтах акимата Мангистауской области и Управления за 30 (тридцать) дней до начала приема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акимата Мангистауской области от 10.03.2022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8. Педагоги, претендующие на дополнительные меры поощрения, направляют документы (заявка, портфолио) на электронную почту bilim.baskarmasy@mangystau.gov.kz или в виртуальную приемную электронно-информационной системы mektep.edu.kz Управления.</w:t>
      </w:r>
    </w:p>
    <w:bookmarkEnd w:id="23"/>
    <w:bookmarkStart w:name="z28" w:id="24"/>
    <w:p>
      <w:pPr>
        <w:spacing w:after="0"/>
        <w:ind w:left="0"/>
        <w:jc w:val="both"/>
      </w:pPr>
      <w:r>
        <w:rPr>
          <w:rFonts w:ascii="Times New Roman"/>
          <w:b w:val="false"/>
          <w:i w:val="false"/>
          <w:color w:val="000000"/>
          <w:sz w:val="28"/>
        </w:rPr>
        <w:t xml:space="preserve">
      9. Портфолио педагога включает материалы за последние 5 (пять) лет, подтверждающие его личные профессиональные достижения или достижения обучающихся. </w:t>
      </w:r>
    </w:p>
    <w:bookmarkEnd w:id="24"/>
    <w:bookmarkStart w:name="z29" w:id="25"/>
    <w:p>
      <w:pPr>
        <w:spacing w:after="0"/>
        <w:ind w:left="0"/>
        <w:jc w:val="both"/>
      </w:pPr>
      <w:r>
        <w:rPr>
          <w:rFonts w:ascii="Times New Roman"/>
          <w:b w:val="false"/>
          <w:i w:val="false"/>
          <w:color w:val="000000"/>
          <w:sz w:val="28"/>
        </w:rPr>
        <w:t>
      10. Документы, предусмотренные пунктом 8 настоящего Порядка, направляются педагогами не менее чем за 30 (тридцать) календарных дней к случаю, установленного в пункте 3 настоящего Порядка.</w:t>
      </w:r>
    </w:p>
    <w:bookmarkEnd w:id="25"/>
    <w:bookmarkStart w:name="z30" w:id="26"/>
    <w:p>
      <w:pPr>
        <w:spacing w:after="0"/>
        <w:ind w:left="0"/>
        <w:jc w:val="both"/>
      </w:pPr>
      <w:r>
        <w:rPr>
          <w:rFonts w:ascii="Times New Roman"/>
          <w:b w:val="false"/>
          <w:i w:val="false"/>
          <w:color w:val="000000"/>
          <w:sz w:val="28"/>
        </w:rPr>
        <w:t xml:space="preserve">
      11. Документы и материалы претендентов на награждение рассматриваются на заседании Комиссии. </w:t>
      </w:r>
    </w:p>
    <w:bookmarkEnd w:id="26"/>
    <w:bookmarkStart w:name="z31" w:id="27"/>
    <w:p>
      <w:pPr>
        <w:spacing w:after="0"/>
        <w:ind w:left="0"/>
        <w:jc w:val="both"/>
      </w:pPr>
      <w:r>
        <w:rPr>
          <w:rFonts w:ascii="Times New Roman"/>
          <w:b w:val="false"/>
          <w:i w:val="false"/>
          <w:color w:val="000000"/>
          <w:sz w:val="28"/>
        </w:rPr>
        <w:t>
      12. Состав Комиссии утверждается постановлением акимата области. Количество членов комиссии должно быть нечетным.</w:t>
      </w:r>
    </w:p>
    <w:bookmarkEnd w:id="27"/>
    <w:bookmarkStart w:name="z32" w:id="28"/>
    <w:p>
      <w:pPr>
        <w:spacing w:after="0"/>
        <w:ind w:left="0"/>
        <w:jc w:val="both"/>
      </w:pPr>
      <w:r>
        <w:rPr>
          <w:rFonts w:ascii="Times New Roman"/>
          <w:b w:val="false"/>
          <w:i w:val="false"/>
          <w:color w:val="000000"/>
          <w:sz w:val="28"/>
        </w:rPr>
        <w:t>
      В состав Комиссии включаются руководители местных исполнительных органов, департамента по обеспечению качества в сфере образования Мангистауской области, председатель Мангистауской областной организации Казахстанского отраслевого профессионального союза работников образовани и науки, представители неправительственных организаций.</w:t>
      </w:r>
    </w:p>
    <w:bookmarkEnd w:id="28"/>
    <w:bookmarkStart w:name="z33" w:id="29"/>
    <w:p>
      <w:pPr>
        <w:spacing w:after="0"/>
        <w:ind w:left="0"/>
        <w:jc w:val="both"/>
      </w:pPr>
      <w:r>
        <w:rPr>
          <w:rFonts w:ascii="Times New Roman"/>
          <w:b w:val="false"/>
          <w:i w:val="false"/>
          <w:color w:val="000000"/>
          <w:sz w:val="28"/>
        </w:rPr>
        <w:t>
      В качестве наблюдателей принимают участие представители офисного проекта "Маңғыстау – адалдық алаңы".</w:t>
      </w:r>
    </w:p>
    <w:bookmarkEnd w:id="29"/>
    <w:bookmarkStart w:name="z34" w:id="30"/>
    <w:p>
      <w:pPr>
        <w:spacing w:after="0"/>
        <w:ind w:left="0"/>
        <w:jc w:val="both"/>
      </w:pPr>
      <w:r>
        <w:rPr>
          <w:rFonts w:ascii="Times New Roman"/>
          <w:b w:val="false"/>
          <w:i w:val="false"/>
          <w:color w:val="000000"/>
          <w:sz w:val="28"/>
        </w:rPr>
        <w:t>
      Заседания Комиссии считаются правомочными при наличии более двух третей ее членов.</w:t>
      </w:r>
    </w:p>
    <w:bookmarkEnd w:id="30"/>
    <w:bookmarkStart w:name="z35" w:id="31"/>
    <w:p>
      <w:pPr>
        <w:spacing w:after="0"/>
        <w:ind w:left="0"/>
        <w:jc w:val="both"/>
      </w:pPr>
      <w:r>
        <w:rPr>
          <w:rFonts w:ascii="Times New Roman"/>
          <w:b w:val="false"/>
          <w:i w:val="false"/>
          <w:color w:val="000000"/>
          <w:sz w:val="28"/>
        </w:rPr>
        <w:t>
      13. Комиссия принимает решение коллегиально открытым голосованием за 10 (десять) календарных дней к случаям, установленным в пункте 3 настоящего Порядка.</w:t>
      </w:r>
    </w:p>
    <w:bookmarkEnd w:id="31"/>
    <w:bookmarkStart w:name="z36" w:id="32"/>
    <w:p>
      <w:pPr>
        <w:spacing w:after="0"/>
        <w:ind w:left="0"/>
        <w:jc w:val="both"/>
      </w:pPr>
      <w:r>
        <w:rPr>
          <w:rFonts w:ascii="Times New Roman"/>
          <w:b w:val="false"/>
          <w:i w:val="false"/>
          <w:color w:val="000000"/>
          <w:sz w:val="28"/>
        </w:rPr>
        <w:t xml:space="preserve">
      14. Решение считается принятым, если за него проголосовало большинство голосов от общего количества членов Комиссии. Решение Комиссии оформляется протоколом. При равенстве голосов членов Комиссии голос председателя Комиссии считается решающим. </w:t>
      </w:r>
    </w:p>
    <w:bookmarkEnd w:id="32"/>
    <w:bookmarkStart w:name="z37" w:id="33"/>
    <w:p>
      <w:pPr>
        <w:spacing w:after="0"/>
        <w:ind w:left="0"/>
        <w:jc w:val="both"/>
      </w:pPr>
      <w:r>
        <w:rPr>
          <w:rFonts w:ascii="Times New Roman"/>
          <w:b w:val="false"/>
          <w:i w:val="false"/>
          <w:color w:val="000000"/>
          <w:sz w:val="28"/>
        </w:rPr>
        <w:t xml:space="preserve">
      15. Основанием для поощрения педагогов является решение, принятое Комиссией. </w:t>
      </w:r>
    </w:p>
    <w:bookmarkEnd w:id="33"/>
    <w:bookmarkStart w:name="z38" w:id="34"/>
    <w:p>
      <w:pPr>
        <w:spacing w:after="0"/>
        <w:ind w:left="0"/>
        <w:jc w:val="both"/>
      </w:pPr>
      <w:r>
        <w:rPr>
          <w:rFonts w:ascii="Times New Roman"/>
          <w:b w:val="false"/>
          <w:i w:val="false"/>
          <w:color w:val="000000"/>
          <w:sz w:val="28"/>
        </w:rPr>
        <w:t>
      16. Решение Комиссии размещается на официальном интернет-ресурсе акимата Мангистауской области в день ее принятия.</w:t>
      </w:r>
    </w:p>
    <w:bookmarkEnd w:id="34"/>
    <w:bookmarkStart w:name="z39" w:id="35"/>
    <w:p>
      <w:pPr>
        <w:spacing w:after="0"/>
        <w:ind w:left="0"/>
        <w:jc w:val="both"/>
      </w:pPr>
      <w:r>
        <w:rPr>
          <w:rFonts w:ascii="Times New Roman"/>
          <w:b w:val="false"/>
          <w:i w:val="false"/>
          <w:color w:val="000000"/>
          <w:sz w:val="28"/>
        </w:rPr>
        <w:t>
      17. Вручение Нагрудного знака производится в торжественной обстановке.</w:t>
      </w:r>
    </w:p>
    <w:bookmarkEnd w:id="35"/>
    <w:bookmarkStart w:name="z40" w:id="36"/>
    <w:p>
      <w:pPr>
        <w:spacing w:after="0"/>
        <w:ind w:left="0"/>
        <w:jc w:val="both"/>
      </w:pPr>
      <w:r>
        <w:rPr>
          <w:rFonts w:ascii="Times New Roman"/>
          <w:b w:val="false"/>
          <w:i w:val="false"/>
          <w:color w:val="000000"/>
          <w:sz w:val="28"/>
        </w:rPr>
        <w:t xml:space="preserve">
      18. Каждому награждаемому одновременно с вручением Нагрудного знака выдается соответствующее удостоверение о награждении Нагрудным знаком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Порядку.</w:t>
      </w:r>
    </w:p>
    <w:bookmarkEnd w:id="36"/>
    <w:bookmarkStart w:name="z41" w:id="37"/>
    <w:p>
      <w:pPr>
        <w:spacing w:after="0"/>
        <w:ind w:left="0"/>
        <w:jc w:val="both"/>
      </w:pPr>
      <w:r>
        <w:rPr>
          <w:rFonts w:ascii="Times New Roman"/>
          <w:b w:val="false"/>
          <w:i w:val="false"/>
          <w:color w:val="000000"/>
          <w:sz w:val="28"/>
        </w:rPr>
        <w:t>
      19. Удостоверение о награждении Нагрудным знаком подписывает аким области или лицо, исполняющий его обязанности.</w:t>
      </w:r>
    </w:p>
    <w:bookmarkEnd w:id="37"/>
    <w:bookmarkStart w:name="z42" w:id="38"/>
    <w:p>
      <w:pPr>
        <w:spacing w:after="0"/>
        <w:ind w:left="0"/>
        <w:jc w:val="both"/>
      </w:pPr>
      <w:r>
        <w:rPr>
          <w:rFonts w:ascii="Times New Roman"/>
          <w:b w:val="false"/>
          <w:i w:val="false"/>
          <w:color w:val="000000"/>
          <w:sz w:val="28"/>
        </w:rPr>
        <w:t>
      20. Повторное награждение Нагрудным знаком не допускается. </w:t>
      </w:r>
    </w:p>
    <w:bookmarkEnd w:id="38"/>
    <w:bookmarkStart w:name="z43" w:id="39"/>
    <w:p>
      <w:pPr>
        <w:spacing w:after="0"/>
        <w:ind w:left="0"/>
        <w:jc w:val="both"/>
      </w:pPr>
      <w:r>
        <w:rPr>
          <w:rFonts w:ascii="Times New Roman"/>
          <w:b w:val="false"/>
          <w:i w:val="false"/>
          <w:color w:val="000000"/>
          <w:sz w:val="28"/>
        </w:rPr>
        <w:t>
      21. Дубликаты Нагрудных знаков, а также дубликаты документов к ним могут быть выданы по заявлениям награжденных в случае их утраты (утери, кражи, порчи).</w:t>
      </w:r>
    </w:p>
    <w:bookmarkEnd w:id="39"/>
    <w:bookmarkStart w:name="z44" w:id="40"/>
    <w:p>
      <w:pPr>
        <w:spacing w:after="0"/>
        <w:ind w:left="0"/>
        <w:jc w:val="both"/>
      </w:pPr>
      <w:r>
        <w:rPr>
          <w:rFonts w:ascii="Times New Roman"/>
          <w:b w:val="false"/>
          <w:i w:val="false"/>
          <w:color w:val="000000"/>
          <w:sz w:val="28"/>
        </w:rPr>
        <w:t>
      22. Каждому обладателю Нагрудного знака выплачивается единовременное вознаграждение в размере 500 000 (пятьсот тысяч) тенге за счет средств местного бюджета.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Условиям определения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награждаемых нагрудным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знаком и единовременным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вознаграждением за счет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местного бюджета</w:t>
            </w:r>
          </w:p>
        </w:tc>
      </w:tr>
    </w:tbl>
    <w:bookmarkStart w:name="z51" w:id="41"/>
    <w:p>
      <w:pPr>
        <w:spacing w:after="0"/>
        <w:ind w:left="0"/>
        <w:jc w:val="left"/>
      </w:pPr>
      <w:r>
        <w:rPr>
          <w:rFonts w:ascii="Times New Roman"/>
          <w:b/>
          <w:i w:val="false"/>
          <w:color w:val="000000"/>
        </w:rPr>
        <w:t xml:space="preserve"> Нагрудный знак"Маңғыстау облысының білім беру саласына қосқан үлесі үшін"</w:t>
      </w:r>
    </w:p>
    <w:bookmarkEnd w:id="41"/>
    <w:p>
      <w:pPr>
        <w:spacing w:after="0"/>
        <w:ind w:left="0"/>
        <w:jc w:val="left"/>
      </w:pP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Условиям определения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награждаемых нагрудным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знаком и единовременным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вознаграждением за счет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местного бюджета</w:t>
            </w:r>
          </w:p>
        </w:tc>
      </w:tr>
    </w:tbl>
    <w:bookmarkStart w:name="z58" w:id="42"/>
    <w:p>
      <w:pPr>
        <w:spacing w:after="0"/>
        <w:ind w:left="0"/>
        <w:jc w:val="left"/>
      </w:pPr>
      <w:r>
        <w:rPr>
          <w:rFonts w:ascii="Times New Roman"/>
          <w:b/>
          <w:i w:val="false"/>
          <w:color w:val="000000"/>
        </w:rPr>
        <w:t xml:space="preserve"> Удостоверение о награждении Нагрудным знаком "Маңғыстау облысының білім беру саласына қосқан үлесі үшін"</w:t>
      </w:r>
    </w:p>
    <w:bookmarkEnd w:id="42"/>
    <w:bookmarkStart w:name="z59" w:id="43"/>
    <w:p>
      <w:pPr>
        <w:spacing w:after="0"/>
        <w:ind w:left="0"/>
        <w:jc w:val="both"/>
      </w:pPr>
      <w:r>
        <w:rPr>
          <w:rFonts w:ascii="Times New Roman"/>
          <w:b w:val="false"/>
          <w:i w:val="false"/>
          <w:color w:val="000000"/>
          <w:sz w:val="28"/>
        </w:rPr>
        <w:t>
      МАҢҒЫСТАУ ОБЛЫСЫНЫҢ ӘКІМДІГІ</w:t>
      </w:r>
    </w:p>
    <w:bookmarkEnd w:id="43"/>
    <w:bookmarkStart w:name="z60" w:id="44"/>
    <w:p>
      <w:pPr>
        <w:spacing w:after="0"/>
        <w:ind w:left="0"/>
        <w:jc w:val="both"/>
      </w:pPr>
      <w:r>
        <w:rPr>
          <w:rFonts w:ascii="Times New Roman"/>
          <w:b w:val="false"/>
          <w:i w:val="false"/>
          <w:color w:val="000000"/>
          <w:sz w:val="28"/>
        </w:rPr>
        <w:t>
      АКИМАТ МАНГИСТАУСКОЙ ОБЛАСТИ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КУӘЛІКУДОСТОВЕРЕНИЕ№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______________________________(аты тегі - фамилия)______________________________(аты - имя)______________________________(әкесінің аты - отчество)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"Маңғыстау облысының білім беру саласына қосқан үлесі үшін" төсбелгісімен марапатталғандығы туралы берілді</w:t>
            </w:r>
          </w:p>
          <w:p>
            <w:pPr>
              <w:spacing w:after="20"/>
              <w:ind w:left="20"/>
              <w:jc w:val="both"/>
            </w:pPr>
            <w:r>
              <w:rPr>
                <w:rFonts w:ascii="Times New Roman"/>
                <w:b w:val="false"/>
                <w:i w:val="false"/>
                <w:color w:val="000000"/>
                <w:sz w:val="20"/>
              </w:rPr>
              <w:t>
Настоящее удостоверение выдано в том, что он(а) награжден(а) нагрудным знаком "Маңғыстау облысының білім беру саласына қосқан үлесі үшін"</w:t>
            </w:r>
          </w:p>
          <w:p>
            <w:pPr>
              <w:spacing w:after="20"/>
              <w:ind w:left="20"/>
              <w:jc w:val="both"/>
            </w:pPr>
            <w:r>
              <w:rPr>
                <w:rFonts w:ascii="Times New Roman"/>
                <w:b w:val="false"/>
                <w:i w:val="false"/>
                <w:color w:val="000000"/>
                <w:sz w:val="20"/>
              </w:rPr>
              <w:t>
Маңғыстау облысының әкіміАким Мангистауской области_____________(қолы-подпись) Мөрдің орны Место печати 20__ жылғы "___" ___________ "__" ____________ 20__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апреля 2021 года № 95</w:t>
            </w:r>
          </w:p>
        </w:tc>
      </w:tr>
    </w:tbl>
    <w:bookmarkStart w:name="z65" w:id="45"/>
    <w:p>
      <w:pPr>
        <w:spacing w:after="0"/>
        <w:ind w:left="0"/>
        <w:jc w:val="left"/>
      </w:pPr>
      <w:r>
        <w:rPr>
          <w:rFonts w:ascii="Times New Roman"/>
          <w:b/>
          <w:i w:val="false"/>
          <w:color w:val="000000"/>
        </w:rPr>
        <w:t xml:space="preserve"> Условия определения награждаемых нагрудным знаком и единовременным вознаграждением за счет местного бюджета</w:t>
      </w:r>
    </w:p>
    <w:bookmarkEnd w:id="45"/>
    <w:bookmarkStart w:name="z66" w:id="46"/>
    <w:p>
      <w:pPr>
        <w:spacing w:after="0"/>
        <w:ind w:left="0"/>
        <w:jc w:val="both"/>
      </w:pPr>
      <w:r>
        <w:rPr>
          <w:rFonts w:ascii="Times New Roman"/>
          <w:b w:val="false"/>
          <w:i w:val="false"/>
          <w:color w:val="000000"/>
          <w:sz w:val="28"/>
        </w:rPr>
        <w:t>
      Нагрудный знак и единовременное вознаграждение за счет местного бюджета выдается по 12 направлениям.</w:t>
      </w:r>
    </w:p>
    <w:bookmarkEnd w:id="46"/>
    <w:bookmarkStart w:name="z67" w:id="47"/>
    <w:p>
      <w:pPr>
        <w:spacing w:after="0"/>
        <w:ind w:left="0"/>
        <w:jc w:val="both"/>
      </w:pPr>
      <w:r>
        <w:rPr>
          <w:rFonts w:ascii="Times New Roman"/>
          <w:b w:val="false"/>
          <w:i w:val="false"/>
          <w:color w:val="000000"/>
          <w:sz w:val="28"/>
        </w:rPr>
        <w:t>
      1. Принимают участие все педагоги, предоставившие лучшие методики по разработкам при соответствии требованиям пункта 6, главы 3 приложения 1 настоящего Порядка,.</w:t>
      </w:r>
    </w:p>
    <w:bookmarkEnd w:id="47"/>
    <w:bookmarkStart w:name="z68" w:id="48"/>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48"/>
    <w:bookmarkStart w:name="z69" w:id="49"/>
    <w:p>
      <w:pPr>
        <w:spacing w:after="0"/>
        <w:ind w:left="0"/>
        <w:jc w:val="both"/>
      </w:pPr>
      <w:r>
        <w:rPr>
          <w:rFonts w:ascii="Times New Roman"/>
          <w:b w:val="false"/>
          <w:i w:val="false"/>
          <w:color w:val="000000"/>
          <w:sz w:val="28"/>
        </w:rPr>
        <w:t xml:space="preserve">
      1) реализация образовательных или социальных проектов; </w:t>
      </w:r>
    </w:p>
    <w:bookmarkEnd w:id="49"/>
    <w:bookmarkStart w:name="z70" w:id="50"/>
    <w:p>
      <w:pPr>
        <w:spacing w:after="0"/>
        <w:ind w:left="0"/>
        <w:jc w:val="both"/>
      </w:pPr>
      <w:r>
        <w:rPr>
          <w:rFonts w:ascii="Times New Roman"/>
          <w:b w:val="false"/>
          <w:i w:val="false"/>
          <w:color w:val="000000"/>
          <w:sz w:val="28"/>
        </w:rPr>
        <w:t>
      2) разработка и реализация авторских программ, учебно-методических комплексов, методических материалов областного, республиканского или международного уровня, утвержденных республиканским учебно-методическим советом;</w:t>
      </w:r>
    </w:p>
    <w:bookmarkEnd w:id="50"/>
    <w:bookmarkStart w:name="z71" w:id="51"/>
    <w:p>
      <w:pPr>
        <w:spacing w:after="0"/>
        <w:ind w:left="0"/>
        <w:jc w:val="both"/>
      </w:pPr>
      <w:r>
        <w:rPr>
          <w:rFonts w:ascii="Times New Roman"/>
          <w:b w:val="false"/>
          <w:i w:val="false"/>
          <w:color w:val="000000"/>
          <w:sz w:val="28"/>
        </w:rPr>
        <w:t>
      3) наставничество и проведенные семинары, тренинги, мастер-классы в целях обучения педагогов на областном, республиканском или международном уровнях (за последние 5 лет);</w:t>
      </w:r>
    </w:p>
    <w:bookmarkEnd w:id="51"/>
    <w:bookmarkStart w:name="z72" w:id="52"/>
    <w:p>
      <w:pPr>
        <w:spacing w:after="0"/>
        <w:ind w:left="0"/>
        <w:jc w:val="both"/>
      </w:pPr>
      <w:r>
        <w:rPr>
          <w:rFonts w:ascii="Times New Roman"/>
          <w:b w:val="false"/>
          <w:i w:val="false"/>
          <w:color w:val="000000"/>
          <w:sz w:val="28"/>
        </w:rPr>
        <w:t xml:space="preserve">
      4) наличие 5-10 опубликованных статей по предложенной методике, мониторинги, фотографии о проделанных работах и результатах по распространению методики. </w:t>
      </w:r>
    </w:p>
    <w:bookmarkEnd w:id="52"/>
    <w:bookmarkStart w:name="z73" w:id="53"/>
    <w:p>
      <w:pPr>
        <w:spacing w:after="0"/>
        <w:ind w:left="0"/>
        <w:jc w:val="both"/>
      </w:pPr>
      <w:r>
        <w:rPr>
          <w:rFonts w:ascii="Times New Roman"/>
          <w:b w:val="false"/>
          <w:i w:val="false"/>
          <w:color w:val="000000"/>
          <w:sz w:val="28"/>
        </w:rPr>
        <w:t>
      2. Принимают участие все педагоги, лучшие пропагандисты национальных традиций при соответствии требованиям пункта 6, главы 3 приложения 1 настоящего Порядка,.</w:t>
      </w:r>
    </w:p>
    <w:bookmarkEnd w:id="53"/>
    <w:bookmarkStart w:name="z74" w:id="54"/>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54"/>
    <w:bookmarkStart w:name="z76" w:id="55"/>
    <w:p>
      <w:pPr>
        <w:spacing w:after="0"/>
        <w:ind w:left="0"/>
        <w:jc w:val="both"/>
      </w:pPr>
      <w:r>
        <w:rPr>
          <w:rFonts w:ascii="Times New Roman"/>
          <w:b w:val="false"/>
          <w:i w:val="false"/>
          <w:color w:val="000000"/>
          <w:sz w:val="28"/>
        </w:rPr>
        <w:t>
      1) наличие авторских работ, определяющих собственные взгляды на национальные традиции (учебник, книга, программа) и публичных лекций, докладов о национальном менталитете, духовных и материальных ценностях человека (за последние 5 лет);</w:t>
      </w:r>
    </w:p>
    <w:bookmarkEnd w:id="55"/>
    <w:p>
      <w:pPr>
        <w:spacing w:after="0"/>
        <w:ind w:left="0"/>
        <w:jc w:val="both"/>
      </w:pPr>
      <w:r>
        <w:rPr>
          <w:rFonts w:ascii="Times New Roman"/>
          <w:b w:val="false"/>
          <w:i w:val="false"/>
          <w:color w:val="000000"/>
          <w:sz w:val="28"/>
        </w:rPr>
        <w:t>
      2) публикация статей в средствах массовой информации областного, республиканского, международного уровней по пропаганде национальных традиций (за последние 5 лет);</w:t>
      </w:r>
    </w:p>
    <w:bookmarkStart w:name="z77" w:id="56"/>
    <w:p>
      <w:pPr>
        <w:spacing w:after="0"/>
        <w:ind w:left="0"/>
        <w:jc w:val="both"/>
      </w:pPr>
      <w:r>
        <w:rPr>
          <w:rFonts w:ascii="Times New Roman"/>
          <w:b w:val="false"/>
          <w:i w:val="false"/>
          <w:color w:val="000000"/>
          <w:sz w:val="28"/>
        </w:rPr>
        <w:t>
      3) мониторинги о проделанных работах и результатам, фотографии, награды обучащихся и воспитанников, при участии в проводимых смотрах, конкурсах, соревнованиях, выставках, научно-практических конференциях о национальных ценностях (за последние 5 лет);</w:t>
      </w:r>
    </w:p>
    <w:bookmarkEnd w:id="56"/>
    <w:bookmarkStart w:name="z78" w:id="57"/>
    <w:p>
      <w:pPr>
        <w:spacing w:after="0"/>
        <w:ind w:left="0"/>
        <w:jc w:val="both"/>
      </w:pPr>
      <w:r>
        <w:rPr>
          <w:rFonts w:ascii="Times New Roman"/>
          <w:b w:val="false"/>
          <w:i w:val="false"/>
          <w:color w:val="000000"/>
          <w:sz w:val="28"/>
        </w:rPr>
        <w:t>
      4) организация экскурсий по музеям, знакомств с археологическими памятниками, пропаганда известных людей края по направлению краеведения.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на русском языке, текст на казахском языке не меняется, постановлением акимата Мангистауской области от 10.03.2022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58"/>
    <w:p>
      <w:pPr>
        <w:spacing w:after="0"/>
        <w:ind w:left="0"/>
        <w:jc w:val="both"/>
      </w:pPr>
      <w:r>
        <w:rPr>
          <w:rFonts w:ascii="Times New Roman"/>
          <w:b w:val="false"/>
          <w:i w:val="false"/>
          <w:color w:val="000000"/>
          <w:sz w:val="28"/>
        </w:rPr>
        <w:t>
      3. Принимают участие все педагоги, лучшие пользователи цифровых технологий при соответствии требованиям пункта 6, главы 3 приложения 1 настоящего Порядка.</w:t>
      </w:r>
    </w:p>
    <w:bookmarkEnd w:id="58"/>
    <w:bookmarkStart w:name="z80" w:id="59"/>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59"/>
    <w:bookmarkStart w:name="z81" w:id="60"/>
    <w:p>
      <w:pPr>
        <w:spacing w:after="0"/>
        <w:ind w:left="0"/>
        <w:jc w:val="both"/>
      </w:pPr>
      <w:r>
        <w:rPr>
          <w:rFonts w:ascii="Times New Roman"/>
          <w:b w:val="false"/>
          <w:i w:val="false"/>
          <w:color w:val="000000"/>
          <w:sz w:val="28"/>
        </w:rPr>
        <w:t>
      1) разработка и внедрение авторских программ в области цифровизации, электронных учебников, развивающих или познавательных игр, учебно-методических комплексов, методических материалов на областном, республиканском или международном уровнях, утвержденных республиканским учебно-методическим советом, открытие активных YouTube каналов;</w:t>
      </w:r>
    </w:p>
    <w:bookmarkEnd w:id="60"/>
    <w:bookmarkStart w:name="z82" w:id="61"/>
    <w:p>
      <w:pPr>
        <w:spacing w:after="0"/>
        <w:ind w:left="0"/>
        <w:jc w:val="both"/>
      </w:pPr>
      <w:r>
        <w:rPr>
          <w:rFonts w:ascii="Times New Roman"/>
          <w:b w:val="false"/>
          <w:i w:val="false"/>
          <w:color w:val="000000"/>
          <w:sz w:val="28"/>
        </w:rPr>
        <w:t>
      2) распространение передового опыта на областном, республиканском или международном уровнях и публикации в средствах массовой информации республиканского значения (семинары, тренинги, мастер-классы, проведенные за последние 5 лет);</w:t>
      </w:r>
    </w:p>
    <w:bookmarkEnd w:id="61"/>
    <w:bookmarkStart w:name="z83" w:id="62"/>
    <w:p>
      <w:pPr>
        <w:spacing w:after="0"/>
        <w:ind w:left="0"/>
        <w:jc w:val="both"/>
      </w:pPr>
      <w:r>
        <w:rPr>
          <w:rFonts w:ascii="Times New Roman"/>
          <w:b w:val="false"/>
          <w:i w:val="false"/>
          <w:color w:val="000000"/>
          <w:sz w:val="28"/>
        </w:rPr>
        <w:t xml:space="preserve">
      3) мониторинги, фотографии про эффективность исследованной творческой темы, по распросстранению методики и ее результатов (за последние 5 лет). </w:t>
      </w:r>
    </w:p>
    <w:bookmarkEnd w:id="62"/>
    <w:bookmarkStart w:name="z84" w:id="63"/>
    <w:p>
      <w:pPr>
        <w:spacing w:after="0"/>
        <w:ind w:left="0"/>
        <w:jc w:val="both"/>
      </w:pPr>
      <w:r>
        <w:rPr>
          <w:rFonts w:ascii="Times New Roman"/>
          <w:b w:val="false"/>
          <w:i w:val="false"/>
          <w:color w:val="000000"/>
          <w:sz w:val="28"/>
        </w:rPr>
        <w:t>
      4. Принимают участие все лучшие руководители одаренных детей организаций среднего образования, при соответствии требованиям пункта 6, главы 3 приложения 1 настоящего Порядка.</w:t>
      </w:r>
    </w:p>
    <w:bookmarkEnd w:id="63"/>
    <w:bookmarkStart w:name="z85" w:id="64"/>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64"/>
    <w:bookmarkStart w:name="z86" w:id="65"/>
    <w:p>
      <w:pPr>
        <w:spacing w:after="0"/>
        <w:ind w:left="0"/>
        <w:jc w:val="both"/>
      </w:pPr>
      <w:r>
        <w:rPr>
          <w:rFonts w:ascii="Times New Roman"/>
          <w:b w:val="false"/>
          <w:i w:val="false"/>
          <w:color w:val="000000"/>
          <w:sz w:val="28"/>
        </w:rPr>
        <w:t>
      1) мониторинг качества знаний, достижений на областных, республиканских, международных предметных олимпиадах, конкурсах научных проектов обучающихся и воспитанников (за последние 5 лет).</w:t>
      </w:r>
    </w:p>
    <w:bookmarkEnd w:id="65"/>
    <w:bookmarkStart w:name="z87" w:id="66"/>
    <w:p>
      <w:pPr>
        <w:spacing w:after="0"/>
        <w:ind w:left="0"/>
        <w:jc w:val="both"/>
      </w:pPr>
      <w:r>
        <w:rPr>
          <w:rFonts w:ascii="Times New Roman"/>
          <w:b w:val="false"/>
          <w:i w:val="false"/>
          <w:color w:val="000000"/>
          <w:sz w:val="28"/>
        </w:rPr>
        <w:t>
      2) выступление педагогов на научно-практических конференциях областного, республиканского и международного уровней, участие в профессиональных конкурсах и проектах республиканского, международного уровней (последние 5 лет);</w:t>
      </w:r>
    </w:p>
    <w:bookmarkEnd w:id="66"/>
    <w:bookmarkStart w:name="z88" w:id="67"/>
    <w:p>
      <w:pPr>
        <w:spacing w:after="0"/>
        <w:ind w:left="0"/>
        <w:jc w:val="both"/>
      </w:pPr>
      <w:r>
        <w:rPr>
          <w:rFonts w:ascii="Times New Roman"/>
          <w:b w:val="false"/>
          <w:i w:val="false"/>
          <w:color w:val="000000"/>
          <w:sz w:val="28"/>
        </w:rPr>
        <w:t>
      3) наставничество и обучение педагогов и школьников на областном, республиканском или международном уровнях по научным проектам, предметным олимпиадам (семинары, тренинги, мастер-классы, за последние 5 лет);</w:t>
      </w:r>
    </w:p>
    <w:bookmarkEnd w:id="67"/>
    <w:bookmarkStart w:name="z89" w:id="68"/>
    <w:p>
      <w:pPr>
        <w:spacing w:after="0"/>
        <w:ind w:left="0"/>
        <w:jc w:val="both"/>
      </w:pPr>
      <w:r>
        <w:rPr>
          <w:rFonts w:ascii="Times New Roman"/>
          <w:b w:val="false"/>
          <w:i w:val="false"/>
          <w:color w:val="000000"/>
          <w:sz w:val="28"/>
        </w:rPr>
        <w:t>
      4) мониторинги, фотографии по проделанным работам и результатам, публикации в средствах массовой информации (за последние 5 лет).</w:t>
      </w:r>
    </w:p>
    <w:bookmarkEnd w:id="68"/>
    <w:bookmarkStart w:name="z90" w:id="69"/>
    <w:p>
      <w:pPr>
        <w:spacing w:after="0"/>
        <w:ind w:left="0"/>
        <w:jc w:val="both"/>
      </w:pPr>
      <w:r>
        <w:rPr>
          <w:rFonts w:ascii="Times New Roman"/>
          <w:b w:val="false"/>
          <w:i w:val="false"/>
          <w:color w:val="000000"/>
          <w:sz w:val="28"/>
        </w:rPr>
        <w:t>
      5. Принимают участие мастера лучших достижений среди педагогов при соответствии требованиям пункта 6, главы 3 приложения 1 настоящего Порядка.</w:t>
      </w:r>
    </w:p>
    <w:bookmarkEnd w:id="69"/>
    <w:bookmarkStart w:name="z91" w:id="70"/>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70"/>
    <w:bookmarkStart w:name="z92" w:id="71"/>
    <w:p>
      <w:pPr>
        <w:spacing w:after="0"/>
        <w:ind w:left="0"/>
        <w:jc w:val="both"/>
      </w:pPr>
      <w:r>
        <w:rPr>
          <w:rFonts w:ascii="Times New Roman"/>
          <w:b w:val="false"/>
          <w:i w:val="false"/>
          <w:color w:val="000000"/>
          <w:sz w:val="28"/>
        </w:rPr>
        <w:t>
      1) достижения педагогов в профессиональных республиканских, международных соревнованиях и конкурсах в области искусства, туризма, спорта (за последние 5 лет);</w:t>
      </w:r>
    </w:p>
    <w:bookmarkEnd w:id="71"/>
    <w:bookmarkStart w:name="z93" w:id="72"/>
    <w:p>
      <w:pPr>
        <w:spacing w:after="0"/>
        <w:ind w:left="0"/>
        <w:jc w:val="both"/>
      </w:pPr>
      <w:r>
        <w:rPr>
          <w:rFonts w:ascii="Times New Roman"/>
          <w:b w:val="false"/>
          <w:i w:val="false"/>
          <w:color w:val="000000"/>
          <w:sz w:val="28"/>
        </w:rPr>
        <w:t>
      2) результаты по повышению квалификации, использованию инновационных образовательных технологий, участия в профессиональных конкурсах, исследовательских работ (пропаганда на телеканалах, методические пособия за последние 5 лет);</w:t>
      </w:r>
    </w:p>
    <w:bookmarkEnd w:id="72"/>
    <w:bookmarkStart w:name="z94" w:id="73"/>
    <w:p>
      <w:pPr>
        <w:spacing w:after="0"/>
        <w:ind w:left="0"/>
        <w:jc w:val="both"/>
      </w:pPr>
      <w:r>
        <w:rPr>
          <w:rFonts w:ascii="Times New Roman"/>
          <w:b w:val="false"/>
          <w:i w:val="false"/>
          <w:color w:val="000000"/>
          <w:sz w:val="28"/>
        </w:rPr>
        <w:t xml:space="preserve">
      3) публикация статей педагогов по пропаганде в области искусства, туризма, спорта в педагогических изданиях, в средствах массовой информации областного, республиканского, международного уровней (за последние пять лет); </w:t>
      </w:r>
    </w:p>
    <w:bookmarkEnd w:id="73"/>
    <w:bookmarkStart w:name="z95" w:id="74"/>
    <w:p>
      <w:pPr>
        <w:spacing w:after="0"/>
        <w:ind w:left="0"/>
        <w:jc w:val="both"/>
      </w:pPr>
      <w:r>
        <w:rPr>
          <w:rFonts w:ascii="Times New Roman"/>
          <w:b w:val="false"/>
          <w:i w:val="false"/>
          <w:color w:val="000000"/>
          <w:sz w:val="28"/>
        </w:rPr>
        <w:t>
      4) мониторинг достижений учащихся и воспитанников в республиканских, международных соревнованиях и конкурсах по искусству, туризму, спорту.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русском языке, текст на казахском языке не меняется, постановлением акимата Мангистауской области от 10.03.2022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75"/>
    <w:p>
      <w:pPr>
        <w:spacing w:after="0"/>
        <w:ind w:left="0"/>
        <w:jc w:val="both"/>
      </w:pPr>
      <w:r>
        <w:rPr>
          <w:rFonts w:ascii="Times New Roman"/>
          <w:b w:val="false"/>
          <w:i w:val="false"/>
          <w:color w:val="000000"/>
          <w:sz w:val="28"/>
        </w:rPr>
        <w:t>
      6. Принимают участие лучшие педагоги полиглоты предметов естествознания организаций среднего образования, при соответствии требованиям пункта 6, главы 3 приложения 1 настоящего Порядка.</w:t>
      </w:r>
    </w:p>
    <w:bookmarkEnd w:id="75"/>
    <w:bookmarkStart w:name="z97" w:id="76"/>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76"/>
    <w:bookmarkStart w:name="z98" w:id="77"/>
    <w:p>
      <w:pPr>
        <w:spacing w:after="0"/>
        <w:ind w:left="0"/>
        <w:jc w:val="both"/>
      </w:pPr>
      <w:r>
        <w:rPr>
          <w:rFonts w:ascii="Times New Roman"/>
          <w:b w:val="false"/>
          <w:i w:val="false"/>
          <w:color w:val="000000"/>
          <w:sz w:val="28"/>
        </w:rPr>
        <w:t>
      1) результативность педагогической деятельности, выраженной в положительной динамике достижений учащихся и воспитанников (достижения учащихся и воспитанников в предметных олимпиадах, конкурсах, научно-практических конференциях, языковых конкурсах за последние 5 лет);</w:t>
      </w:r>
    </w:p>
    <w:bookmarkEnd w:id="77"/>
    <w:bookmarkStart w:name="z99" w:id="78"/>
    <w:p>
      <w:pPr>
        <w:spacing w:after="0"/>
        <w:ind w:left="0"/>
        <w:jc w:val="both"/>
      </w:pPr>
      <w:r>
        <w:rPr>
          <w:rFonts w:ascii="Times New Roman"/>
          <w:b w:val="false"/>
          <w:i w:val="false"/>
          <w:color w:val="000000"/>
          <w:sz w:val="28"/>
        </w:rPr>
        <w:t>
      2) наличие сертификатов по прохождению языковых курсов, международного экзамена Content and Language Integrated Learning (TKT CLIL) по английскому языку, проектов "English for success" British Council областного уровня, уровня не менее B1-intermediate в соответствии со шкалой Сommon European Framework of Reference (CEFR), выступления на научно-практических конференциях, курсах, видеоматериалы проведенных уроков (за последние 5 лет);</w:t>
      </w:r>
    </w:p>
    <w:bookmarkEnd w:id="78"/>
    <w:bookmarkStart w:name="z100" w:id="79"/>
    <w:p>
      <w:pPr>
        <w:spacing w:after="0"/>
        <w:ind w:left="0"/>
        <w:jc w:val="both"/>
      </w:pPr>
      <w:r>
        <w:rPr>
          <w:rFonts w:ascii="Times New Roman"/>
          <w:b w:val="false"/>
          <w:i w:val="false"/>
          <w:color w:val="000000"/>
          <w:sz w:val="28"/>
        </w:rPr>
        <w:t>
      3) применение эффективных и инновационных методов обучения, проведение исследований по практике обучения и воспитания, наличие диагностических средств по определению качества образования (за последние 5 лет);</w:t>
      </w:r>
    </w:p>
    <w:bookmarkEnd w:id="79"/>
    <w:bookmarkStart w:name="z101" w:id="80"/>
    <w:p>
      <w:pPr>
        <w:spacing w:after="0"/>
        <w:ind w:left="0"/>
        <w:jc w:val="both"/>
      </w:pPr>
      <w:r>
        <w:rPr>
          <w:rFonts w:ascii="Times New Roman"/>
          <w:b w:val="false"/>
          <w:i w:val="false"/>
          <w:color w:val="000000"/>
          <w:sz w:val="28"/>
        </w:rPr>
        <w:t>
      4) отзывы педагогических организаций, директоров организаций образования, коллег, обучащихся, родителей, представителей общественности, наличие благодарностей, награждений на областных, республиканских уровнях, публикации в средствах массовой информации (за последние 5 лет).</w:t>
      </w:r>
    </w:p>
    <w:bookmarkEnd w:id="80"/>
    <w:bookmarkStart w:name="z102" w:id="81"/>
    <w:p>
      <w:pPr>
        <w:spacing w:after="0"/>
        <w:ind w:left="0"/>
        <w:jc w:val="both"/>
      </w:pPr>
      <w:r>
        <w:rPr>
          <w:rFonts w:ascii="Times New Roman"/>
          <w:b w:val="false"/>
          <w:i w:val="false"/>
          <w:color w:val="000000"/>
          <w:sz w:val="28"/>
        </w:rPr>
        <w:t>
      7. Принимают участие лучшие классные руководители, при соответствии требованиям пункта 6, главы 3 приложения 1 настоящего Порядка.</w:t>
      </w:r>
    </w:p>
    <w:bookmarkEnd w:id="81"/>
    <w:bookmarkStart w:name="z103" w:id="82"/>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82"/>
    <w:bookmarkStart w:name="z104" w:id="83"/>
    <w:p>
      <w:pPr>
        <w:spacing w:after="0"/>
        <w:ind w:left="0"/>
        <w:jc w:val="both"/>
      </w:pPr>
      <w:r>
        <w:rPr>
          <w:rFonts w:ascii="Times New Roman"/>
          <w:b w:val="false"/>
          <w:i w:val="false"/>
          <w:color w:val="000000"/>
          <w:sz w:val="28"/>
        </w:rPr>
        <w:t>
      1) наличие сертификатов о прохождении курсов повышения квалификации по воспитательной работе (за последние 5 лет);</w:t>
      </w:r>
    </w:p>
    <w:bookmarkEnd w:id="83"/>
    <w:bookmarkStart w:name="z105" w:id="84"/>
    <w:p>
      <w:pPr>
        <w:spacing w:after="0"/>
        <w:ind w:left="0"/>
        <w:jc w:val="both"/>
      </w:pPr>
      <w:r>
        <w:rPr>
          <w:rFonts w:ascii="Times New Roman"/>
          <w:b w:val="false"/>
          <w:i w:val="false"/>
          <w:color w:val="000000"/>
          <w:sz w:val="28"/>
        </w:rPr>
        <w:t xml:space="preserve">
      2) наличие награждений на областном, республиканском уровнях (почетные грамоты, благодарственные письма, отзывы и рекомендации за последние 5 лет); </w:t>
      </w:r>
    </w:p>
    <w:bookmarkEnd w:id="84"/>
    <w:bookmarkStart w:name="z106" w:id="85"/>
    <w:p>
      <w:pPr>
        <w:spacing w:after="0"/>
        <w:ind w:left="0"/>
        <w:jc w:val="both"/>
      </w:pPr>
      <w:r>
        <w:rPr>
          <w:rFonts w:ascii="Times New Roman"/>
          <w:b w:val="false"/>
          <w:i w:val="false"/>
          <w:color w:val="000000"/>
          <w:sz w:val="28"/>
        </w:rPr>
        <w:t>
      3) реализация мероприятий по национальным ценностям, волонтерским работам, мониторинг правонарушений среди учащихся класса (за последние 5 лет);</w:t>
      </w:r>
    </w:p>
    <w:bookmarkEnd w:id="85"/>
    <w:bookmarkStart w:name="z107" w:id="86"/>
    <w:p>
      <w:pPr>
        <w:spacing w:after="0"/>
        <w:ind w:left="0"/>
        <w:jc w:val="both"/>
      </w:pPr>
      <w:r>
        <w:rPr>
          <w:rFonts w:ascii="Times New Roman"/>
          <w:b w:val="false"/>
          <w:i w:val="false"/>
          <w:color w:val="000000"/>
          <w:sz w:val="28"/>
        </w:rPr>
        <w:t>
      4) участие в олимпиадах, соревнованиях и конкурсах по классному руководству, наличие авторских программ, методических материалов, на основе воспитания, умение организовывать классные часы в новом формате, участие в семинарах, в конференциях, благотворительных мероприятиях, публикации в средствах массовой информации о работе в классе; реализация социальных проектов, проведение обучающей работы среди коллег на районном или областном уровнях (за последние 5 лет).</w:t>
      </w:r>
    </w:p>
    <w:bookmarkEnd w:id="86"/>
    <w:bookmarkStart w:name="z108" w:id="87"/>
    <w:p>
      <w:pPr>
        <w:spacing w:after="0"/>
        <w:ind w:left="0"/>
        <w:jc w:val="both"/>
      </w:pPr>
      <w:r>
        <w:rPr>
          <w:rFonts w:ascii="Times New Roman"/>
          <w:b w:val="false"/>
          <w:i w:val="false"/>
          <w:color w:val="000000"/>
          <w:sz w:val="28"/>
        </w:rPr>
        <w:t>
      8. Принимают участие лучшие педагоги организаций дошкольного образования, при соответствии требованиям пункта 6, главы 3 приложения 1 настоящего Порядка.</w:t>
      </w:r>
    </w:p>
    <w:bookmarkEnd w:id="87"/>
    <w:bookmarkStart w:name="z109" w:id="88"/>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88"/>
    <w:bookmarkStart w:name="z110" w:id="89"/>
    <w:p>
      <w:pPr>
        <w:spacing w:after="0"/>
        <w:ind w:left="0"/>
        <w:jc w:val="both"/>
      </w:pPr>
      <w:r>
        <w:rPr>
          <w:rFonts w:ascii="Times New Roman"/>
          <w:b w:val="false"/>
          <w:i w:val="false"/>
          <w:color w:val="000000"/>
          <w:sz w:val="28"/>
        </w:rPr>
        <w:t>
      1) победители, призеры областных, республиканских конкурсов в сфере дошкольного воспитанния и обучения (за последние 5 лет);</w:t>
      </w:r>
    </w:p>
    <w:bookmarkEnd w:id="89"/>
    <w:bookmarkStart w:name="z111" w:id="90"/>
    <w:p>
      <w:pPr>
        <w:spacing w:after="0"/>
        <w:ind w:left="0"/>
        <w:jc w:val="both"/>
      </w:pPr>
      <w:r>
        <w:rPr>
          <w:rFonts w:ascii="Times New Roman"/>
          <w:b w:val="false"/>
          <w:i w:val="false"/>
          <w:color w:val="000000"/>
          <w:sz w:val="28"/>
        </w:rPr>
        <w:t xml:space="preserve">
      2) наличие сертификатов повышения квалификации педагогов, материалов результатов по пользованию инновационых образовательных технологий и исследований, опубликованной методической литературы (за последние 5 лет); </w:t>
      </w:r>
    </w:p>
    <w:bookmarkEnd w:id="90"/>
    <w:bookmarkStart w:name="z112" w:id="91"/>
    <w:p>
      <w:pPr>
        <w:spacing w:after="0"/>
        <w:ind w:left="0"/>
        <w:jc w:val="both"/>
      </w:pPr>
      <w:r>
        <w:rPr>
          <w:rFonts w:ascii="Times New Roman"/>
          <w:b w:val="false"/>
          <w:i w:val="false"/>
          <w:color w:val="000000"/>
          <w:sz w:val="28"/>
        </w:rPr>
        <w:t>
      3) работа по внедрению государственных образовательных проектов в педагогическую практику, разработка учебно-методических комплексов, авторских программ по направлению дошкольного воспитания и обучения, пропаганда инновационных педагогических идей (за последние 5 лет);</w:t>
      </w:r>
    </w:p>
    <w:bookmarkEnd w:id="91"/>
    <w:bookmarkStart w:name="z113" w:id="92"/>
    <w:p>
      <w:pPr>
        <w:spacing w:after="0"/>
        <w:ind w:left="0"/>
        <w:jc w:val="both"/>
      </w:pPr>
      <w:r>
        <w:rPr>
          <w:rFonts w:ascii="Times New Roman"/>
          <w:b w:val="false"/>
          <w:i w:val="false"/>
          <w:color w:val="000000"/>
          <w:sz w:val="28"/>
        </w:rPr>
        <w:t xml:space="preserve">
      4) отзывы о педагоге организаций образования, директоров организаций образования, коллег, представителей общественности, наличие почетных грамот, благодарственных писем, дипломов областного, республиканского, международного уровней (за последние 5 лет); </w:t>
      </w:r>
    </w:p>
    <w:bookmarkEnd w:id="92"/>
    <w:bookmarkStart w:name="z114" w:id="93"/>
    <w:p>
      <w:pPr>
        <w:spacing w:after="0"/>
        <w:ind w:left="0"/>
        <w:jc w:val="both"/>
      </w:pPr>
      <w:r>
        <w:rPr>
          <w:rFonts w:ascii="Times New Roman"/>
          <w:b w:val="false"/>
          <w:i w:val="false"/>
          <w:color w:val="000000"/>
          <w:sz w:val="28"/>
        </w:rPr>
        <w:t>
      9. Участвуют лучшие педагоги центра школьников, творческих домов, дворовых клубов, школ искусств, при соответствии требованиям пункта 6, главы 3 приложения 1 настоящего Порядка.</w:t>
      </w:r>
    </w:p>
    <w:bookmarkEnd w:id="93"/>
    <w:bookmarkStart w:name="z115" w:id="94"/>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94"/>
    <w:bookmarkStart w:name="z116" w:id="95"/>
    <w:p>
      <w:pPr>
        <w:spacing w:after="0"/>
        <w:ind w:left="0"/>
        <w:jc w:val="both"/>
      </w:pPr>
      <w:r>
        <w:rPr>
          <w:rFonts w:ascii="Times New Roman"/>
          <w:b w:val="false"/>
          <w:i w:val="false"/>
          <w:color w:val="000000"/>
          <w:sz w:val="28"/>
        </w:rPr>
        <w:t>
      1) наличие у педагога сертификатов курсов по повышению профессиональной компетентности, квалификации, использование инновационных образовательных технологий, участие в конкурсах, результаты исследовательских работ, публикации в средствах массовой информации, выпуск сюжетов в телеканалах, разработка методических пособий по направлению деятельности (за последние 5 лет);</w:t>
      </w:r>
    </w:p>
    <w:bookmarkEnd w:id="95"/>
    <w:bookmarkStart w:name="z117" w:id="96"/>
    <w:p>
      <w:pPr>
        <w:spacing w:after="0"/>
        <w:ind w:left="0"/>
        <w:jc w:val="both"/>
      </w:pPr>
      <w:r>
        <w:rPr>
          <w:rFonts w:ascii="Times New Roman"/>
          <w:b w:val="false"/>
          <w:i w:val="false"/>
          <w:color w:val="000000"/>
          <w:sz w:val="28"/>
        </w:rPr>
        <w:t>
      2) достижения учащихся и воспитанников в областных, республиканских, международных конкурсах (за последние 5 лет);</w:t>
      </w:r>
    </w:p>
    <w:bookmarkEnd w:id="96"/>
    <w:bookmarkStart w:name="z118" w:id="97"/>
    <w:p>
      <w:pPr>
        <w:spacing w:after="0"/>
        <w:ind w:left="0"/>
        <w:jc w:val="both"/>
      </w:pPr>
      <w:r>
        <w:rPr>
          <w:rFonts w:ascii="Times New Roman"/>
          <w:b w:val="false"/>
          <w:i w:val="false"/>
          <w:color w:val="000000"/>
          <w:sz w:val="28"/>
        </w:rPr>
        <w:t>
      3) реализация образовательных или социальных проектов, разработка и реализация авторских программ, учебно-методических пособий, методических материалов (за последние 5 лет);</w:t>
      </w:r>
    </w:p>
    <w:bookmarkEnd w:id="97"/>
    <w:bookmarkStart w:name="z119" w:id="98"/>
    <w:p>
      <w:pPr>
        <w:spacing w:after="0"/>
        <w:ind w:left="0"/>
        <w:jc w:val="both"/>
      </w:pPr>
      <w:r>
        <w:rPr>
          <w:rFonts w:ascii="Times New Roman"/>
          <w:b w:val="false"/>
          <w:i w:val="false"/>
          <w:color w:val="000000"/>
          <w:sz w:val="28"/>
        </w:rPr>
        <w:t>
      4) наставничество на областном, республиканском уровнях и обучение педагогов (семинары, тренинги, мастер-классы за последние 5 лет).</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 внесено изменение на казахском языке, текст на русском языке не меняется, постановлением акимата Мангистауской области от 10.03.2022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99"/>
    <w:p>
      <w:pPr>
        <w:spacing w:after="0"/>
        <w:ind w:left="0"/>
        <w:jc w:val="both"/>
      </w:pPr>
      <w:r>
        <w:rPr>
          <w:rFonts w:ascii="Times New Roman"/>
          <w:b w:val="false"/>
          <w:i w:val="false"/>
          <w:color w:val="000000"/>
          <w:sz w:val="28"/>
        </w:rPr>
        <w:t>
      10. Участвуют лучшие педагоги специальных организаций образования, при соответствии требованиям пункта 6, главы 3 приложения 1 настоящего Порядка.</w:t>
      </w:r>
    </w:p>
    <w:bookmarkEnd w:id="99"/>
    <w:bookmarkStart w:name="z121" w:id="100"/>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100"/>
    <w:bookmarkStart w:name="z122" w:id="101"/>
    <w:p>
      <w:pPr>
        <w:spacing w:after="0"/>
        <w:ind w:left="0"/>
        <w:jc w:val="both"/>
      </w:pPr>
      <w:r>
        <w:rPr>
          <w:rFonts w:ascii="Times New Roman"/>
          <w:b w:val="false"/>
          <w:i w:val="false"/>
          <w:color w:val="000000"/>
          <w:sz w:val="28"/>
        </w:rPr>
        <w:t>
      1) наличие сертификатов по повышению профессиональной компетенции, квалификации специалиста, использование информационно-коммуникационных технологий, участие в конкурсах, достижения (за последние 5 лет);</w:t>
      </w:r>
    </w:p>
    <w:bookmarkEnd w:id="101"/>
    <w:bookmarkStart w:name="z123" w:id="102"/>
    <w:p>
      <w:pPr>
        <w:spacing w:after="0"/>
        <w:ind w:left="0"/>
        <w:jc w:val="both"/>
      </w:pPr>
      <w:r>
        <w:rPr>
          <w:rFonts w:ascii="Times New Roman"/>
          <w:b w:val="false"/>
          <w:i w:val="false"/>
          <w:color w:val="000000"/>
          <w:sz w:val="28"/>
        </w:rPr>
        <w:t>
      2) пропаганда инновационных педагогических идей, работы по обмену опытом, авторские программы, публикации педагогов в средствах массовой информации (за последние 5 лет);</w:t>
      </w:r>
    </w:p>
    <w:bookmarkEnd w:id="102"/>
    <w:bookmarkStart w:name="z124" w:id="103"/>
    <w:p>
      <w:pPr>
        <w:spacing w:after="0"/>
        <w:ind w:left="0"/>
        <w:jc w:val="both"/>
      </w:pPr>
      <w:r>
        <w:rPr>
          <w:rFonts w:ascii="Times New Roman"/>
          <w:b w:val="false"/>
          <w:i w:val="false"/>
          <w:color w:val="000000"/>
          <w:sz w:val="28"/>
        </w:rPr>
        <w:t>
      3) совместные работы специалистов и родителей с детьми для достижения результата, работы по педагогике Монтессори для детей с особыми образовательными потребностями, достижения школьников на областных, республиканских спортивных соревнованиях, творческих фестивалях (за последние 5 лет);</w:t>
      </w:r>
    </w:p>
    <w:bookmarkEnd w:id="103"/>
    <w:bookmarkStart w:name="z125" w:id="104"/>
    <w:p>
      <w:pPr>
        <w:spacing w:after="0"/>
        <w:ind w:left="0"/>
        <w:jc w:val="both"/>
      </w:pPr>
      <w:r>
        <w:rPr>
          <w:rFonts w:ascii="Times New Roman"/>
          <w:b w:val="false"/>
          <w:i w:val="false"/>
          <w:color w:val="000000"/>
          <w:sz w:val="28"/>
        </w:rPr>
        <w:t>
      4) использование эффективных и инновационных методов обучения, распросстранение опыта работы обучения и воспитания на областном уровне (за последние 5 лет).</w:t>
      </w:r>
    </w:p>
    <w:bookmarkEnd w:id="104"/>
    <w:bookmarkStart w:name="z126" w:id="105"/>
    <w:p>
      <w:pPr>
        <w:spacing w:after="0"/>
        <w:ind w:left="0"/>
        <w:jc w:val="both"/>
      </w:pPr>
      <w:r>
        <w:rPr>
          <w:rFonts w:ascii="Times New Roman"/>
          <w:b w:val="false"/>
          <w:i w:val="false"/>
          <w:color w:val="000000"/>
          <w:sz w:val="28"/>
        </w:rPr>
        <w:t xml:space="preserve">
      11. Участвуют лучшие преподаватели специальных дисциплин организаций технического и профессионального образования, при соответствии требованиям пункта 6, главы 3 приложения 1 настоящего Порядка. </w:t>
      </w:r>
    </w:p>
    <w:bookmarkEnd w:id="105"/>
    <w:bookmarkStart w:name="z127" w:id="106"/>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106"/>
    <w:bookmarkStart w:name="z128" w:id="107"/>
    <w:p>
      <w:pPr>
        <w:spacing w:after="0"/>
        <w:ind w:left="0"/>
        <w:jc w:val="both"/>
      </w:pPr>
      <w:r>
        <w:rPr>
          <w:rFonts w:ascii="Times New Roman"/>
          <w:b w:val="false"/>
          <w:i w:val="false"/>
          <w:color w:val="000000"/>
          <w:sz w:val="28"/>
        </w:rPr>
        <w:t>
      1) наличие авторских программ, проекты по пропаганде инновационных педагогических идей, рекомендательные письма, отзывы о реализованных проектах, материалы публикаций в средствах массовой информации (за последние 5 лет);</w:t>
      </w:r>
    </w:p>
    <w:bookmarkEnd w:id="107"/>
    <w:bookmarkStart w:name="z129" w:id="108"/>
    <w:p>
      <w:pPr>
        <w:spacing w:after="0"/>
        <w:ind w:left="0"/>
        <w:jc w:val="both"/>
      </w:pPr>
      <w:r>
        <w:rPr>
          <w:rFonts w:ascii="Times New Roman"/>
          <w:b w:val="false"/>
          <w:i w:val="false"/>
          <w:color w:val="000000"/>
          <w:sz w:val="28"/>
        </w:rPr>
        <w:t>
      2) методические вспомогательные пособия (за последние 5 лет);</w:t>
      </w:r>
    </w:p>
    <w:bookmarkEnd w:id="108"/>
    <w:bookmarkStart w:name="z130" w:id="109"/>
    <w:p>
      <w:pPr>
        <w:spacing w:after="0"/>
        <w:ind w:left="0"/>
        <w:jc w:val="both"/>
      </w:pPr>
      <w:r>
        <w:rPr>
          <w:rFonts w:ascii="Times New Roman"/>
          <w:b w:val="false"/>
          <w:i w:val="false"/>
          <w:color w:val="000000"/>
          <w:sz w:val="28"/>
        </w:rPr>
        <w:t>
      3) использование информационно-коммуникационных технологий (за последние 5 лет);</w:t>
      </w:r>
    </w:p>
    <w:bookmarkEnd w:id="109"/>
    <w:bookmarkStart w:name="z131" w:id="110"/>
    <w:p>
      <w:pPr>
        <w:spacing w:after="0"/>
        <w:ind w:left="0"/>
        <w:jc w:val="both"/>
      </w:pPr>
      <w:r>
        <w:rPr>
          <w:rFonts w:ascii="Times New Roman"/>
          <w:b w:val="false"/>
          <w:i w:val="false"/>
          <w:color w:val="000000"/>
          <w:sz w:val="28"/>
        </w:rPr>
        <w:t>
      4) профессиональные достижения педагога (за последние 5 лет).</w:t>
      </w:r>
    </w:p>
    <w:bookmarkEnd w:id="110"/>
    <w:bookmarkStart w:name="z132" w:id="111"/>
    <w:p>
      <w:pPr>
        <w:spacing w:after="0"/>
        <w:ind w:left="0"/>
        <w:jc w:val="both"/>
      </w:pPr>
      <w:r>
        <w:rPr>
          <w:rFonts w:ascii="Times New Roman"/>
          <w:b w:val="false"/>
          <w:i w:val="false"/>
          <w:color w:val="000000"/>
          <w:sz w:val="28"/>
        </w:rPr>
        <w:t xml:space="preserve">
      12. Участвуют лучшие мастера производственного обучения организаций технического и профессионального образования, при соответствии требованиям пункта 6, главы 3 приложения 1 настоящего Порядка. </w:t>
      </w:r>
    </w:p>
    <w:bookmarkEnd w:id="111"/>
    <w:bookmarkStart w:name="z133" w:id="112"/>
    <w:p>
      <w:pPr>
        <w:spacing w:after="0"/>
        <w:ind w:left="0"/>
        <w:jc w:val="both"/>
      </w:pPr>
      <w:r>
        <w:rPr>
          <w:rFonts w:ascii="Times New Roman"/>
          <w:b w:val="false"/>
          <w:i w:val="false"/>
          <w:color w:val="000000"/>
          <w:sz w:val="28"/>
        </w:rPr>
        <w:t>
      Критерии оценки профессиональной деятельности участников:</w:t>
      </w:r>
    </w:p>
    <w:bookmarkEnd w:id="112"/>
    <w:bookmarkStart w:name="z134" w:id="113"/>
    <w:p>
      <w:pPr>
        <w:spacing w:after="0"/>
        <w:ind w:left="0"/>
        <w:jc w:val="both"/>
      </w:pPr>
      <w:r>
        <w:rPr>
          <w:rFonts w:ascii="Times New Roman"/>
          <w:b w:val="false"/>
          <w:i w:val="false"/>
          <w:color w:val="000000"/>
          <w:sz w:val="28"/>
        </w:rPr>
        <w:t>
      1) стажировка на производственных объектах;</w:t>
      </w:r>
    </w:p>
    <w:bookmarkEnd w:id="113"/>
    <w:bookmarkStart w:name="z135" w:id="114"/>
    <w:p>
      <w:pPr>
        <w:spacing w:after="0"/>
        <w:ind w:left="0"/>
        <w:jc w:val="both"/>
      </w:pPr>
      <w:r>
        <w:rPr>
          <w:rFonts w:ascii="Times New Roman"/>
          <w:b w:val="false"/>
          <w:i w:val="false"/>
          <w:color w:val="000000"/>
          <w:sz w:val="28"/>
        </w:rPr>
        <w:t>
      2) достижения студентов на чемпионатах, конкурсах, научно-практических конференциях (за последние 5 лет);</w:t>
      </w:r>
    </w:p>
    <w:bookmarkEnd w:id="114"/>
    <w:bookmarkStart w:name="z136" w:id="115"/>
    <w:p>
      <w:pPr>
        <w:spacing w:after="0"/>
        <w:ind w:left="0"/>
        <w:jc w:val="both"/>
      </w:pPr>
      <w:r>
        <w:rPr>
          <w:rFonts w:ascii="Times New Roman"/>
          <w:b w:val="false"/>
          <w:i w:val="false"/>
          <w:color w:val="000000"/>
          <w:sz w:val="28"/>
        </w:rPr>
        <w:t>
      3) материалы опытов работ, распросстраненных на областном и республиканском уровнях (методические инструкции, видеоролики за последние 5 лет);</w:t>
      </w:r>
    </w:p>
    <w:bookmarkEnd w:id="115"/>
    <w:bookmarkStart w:name="z137" w:id="116"/>
    <w:p>
      <w:pPr>
        <w:spacing w:after="0"/>
        <w:ind w:left="0"/>
        <w:jc w:val="both"/>
      </w:pPr>
      <w:r>
        <w:rPr>
          <w:rFonts w:ascii="Times New Roman"/>
          <w:b w:val="false"/>
          <w:i w:val="false"/>
          <w:color w:val="000000"/>
          <w:sz w:val="28"/>
        </w:rPr>
        <w:t>
      4) использование информационно-коммуникационных технологий (за последние 5 лет).</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акимата Мангистауской области от 10.03.2022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изменения на русском языке, текст на казахском языке не меняется, постановлением акимата Мангистауской области от 10.03.2022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