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f219" w14:textId="c73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2/14 "О бюджете села Боранкул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5/46. Зарегистрировано Департаментом юстиции Мангистауской области 6 мая 2021 года № 4518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2021 – 2023 годы" (зарегистрировано в Реестре государственной регистрации нормативных правовых актов за № 4444)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72 067,6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19 332,0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52 166,6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78 940,0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-6 872,4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6 872,4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6 872,4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Боранкул на 2021 год выделена субвенция в сумме 52 166,6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