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5b653" w14:textId="f55b6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Каракиянского районного маслихата от 2 июля 2020 года № 42/418 "Об определении специализированного места для организации и проведения мирных собраний, порядок использования специализированного места для организации и проведения мирных собраний, норма его предельной заполняемости, а также требования к материально-техническому и организационному обеспечению специализированного места для организации и проведения мирных собраний и границ прилегающих территорий, в которых запрещено проведение пикетирования в Каракиянском районе"</w:t>
      </w:r>
    </w:p>
    <w:p>
      <w:pPr>
        <w:spacing w:after="0"/>
        <w:ind w:left="0"/>
        <w:jc w:val="both"/>
      </w:pPr>
      <w:r>
        <w:rPr>
          <w:rFonts w:ascii="Times New Roman"/>
          <w:b w:val="false"/>
          <w:i w:val="false"/>
          <w:color w:val="000000"/>
          <w:sz w:val="28"/>
        </w:rPr>
        <w:t>Решение Каракиянского районного маслихата Мангистауской области от 15 декабря 2021 года № 10/105. Зарегистрировано в Министерстве юстиции Республики Казахстан 31 декабря 2021 года № 26326</w:t>
      </w:r>
    </w:p>
    <w:p>
      <w:pPr>
        <w:spacing w:after="0"/>
        <w:ind w:left="0"/>
        <w:jc w:val="both"/>
      </w:pPr>
      <w:bookmarkStart w:name="z0" w:id="0"/>
      <w:r>
        <w:rPr>
          <w:rFonts w:ascii="Times New Roman"/>
          <w:b w:val="false"/>
          <w:i w:val="false"/>
          <w:color w:val="000000"/>
          <w:sz w:val="28"/>
        </w:rPr>
        <w:t>
      Каракиянский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Внести в решение Каракиянского районного маслихата "Об определении специализированного места для организации и проведения мирных собраний, порядок использования специализированного места для организации и проведения мирных собраний, норма его предельной заполняемости, а также требования к материально-техническому и организационному обеспечению специализированного места для организации и проведения мирных собраний и границ прилегающих территорий, в которых запрещено проведение пикетирования в Каракиянском районе" от 2 июля 2020 года </w:t>
      </w:r>
      <w:r>
        <w:rPr>
          <w:rFonts w:ascii="Times New Roman"/>
          <w:b w:val="false"/>
          <w:i w:val="false"/>
          <w:color w:val="000000"/>
          <w:sz w:val="28"/>
        </w:rPr>
        <w:t>№ 42/418</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4257) следующие изменения:</w:t>
      </w:r>
    </w:p>
    <w:bookmarkEnd w:id="1"/>
    <w:bookmarkStart w:name="z2" w:id="2"/>
    <w:p>
      <w:pPr>
        <w:spacing w:after="0"/>
        <w:ind w:left="0"/>
        <w:jc w:val="both"/>
      </w:pPr>
      <w:r>
        <w:rPr>
          <w:rFonts w:ascii="Times New Roman"/>
          <w:b w:val="false"/>
          <w:i w:val="false"/>
          <w:color w:val="000000"/>
          <w:sz w:val="28"/>
        </w:rPr>
        <w:t>
      заголовок указанного решения изложить в новой редакции:</w:t>
      </w:r>
    </w:p>
    <w:bookmarkEnd w:id="2"/>
    <w:bookmarkStart w:name="z3" w:id="3"/>
    <w:p>
      <w:pPr>
        <w:spacing w:after="0"/>
        <w:ind w:left="0"/>
        <w:jc w:val="both"/>
      </w:pPr>
      <w:r>
        <w:rPr>
          <w:rFonts w:ascii="Times New Roman"/>
          <w:b w:val="false"/>
          <w:i w:val="false"/>
          <w:color w:val="000000"/>
          <w:sz w:val="28"/>
        </w:rPr>
        <w:t>
      "О некоторых вопросах проведения мирных собраний";</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решению.</w:t>
      </w:r>
    </w:p>
    <w:bookmarkStart w:name="z5"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Каракиянского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10/105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утверждено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Каракиянского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июля 2020 года № 42/418</w:t>
            </w:r>
          </w:p>
        </w:tc>
      </w:tr>
    </w:tbl>
    <w:bookmarkStart w:name="z12" w:id="5"/>
    <w:p>
      <w:pPr>
        <w:spacing w:after="0"/>
        <w:ind w:left="0"/>
        <w:jc w:val="left"/>
      </w:pPr>
      <w:r>
        <w:rPr>
          <w:rFonts w:ascii="Times New Roman"/>
          <w:b/>
          <w:i w:val="false"/>
          <w:color w:val="000000"/>
        </w:rPr>
        <w:t xml:space="preserve"> Специализированные места для организации и проведения мирных собраний в Каракиянском районе</w:t>
      </w:r>
    </w:p>
    <w:bookmarkEnd w:id="5"/>
    <w:bookmarkStart w:name="z13" w:id="6"/>
    <w:p>
      <w:pPr>
        <w:spacing w:after="0"/>
        <w:ind w:left="0"/>
        <w:jc w:val="both"/>
      </w:pPr>
      <w:r>
        <w:rPr>
          <w:rFonts w:ascii="Times New Roman"/>
          <w:b w:val="false"/>
          <w:i w:val="false"/>
          <w:color w:val="000000"/>
          <w:sz w:val="28"/>
        </w:rPr>
        <w:t>
      Специализированные места для организации и проведения мирных собраний в Каракиянском районе:</w:t>
      </w:r>
    </w:p>
    <w:bookmarkEnd w:id="6"/>
    <w:bookmarkStart w:name="z14" w:id="7"/>
    <w:p>
      <w:pPr>
        <w:spacing w:after="0"/>
        <w:ind w:left="0"/>
        <w:jc w:val="both"/>
      </w:pPr>
      <w:r>
        <w:rPr>
          <w:rFonts w:ascii="Times New Roman"/>
          <w:b w:val="false"/>
          <w:i w:val="false"/>
          <w:color w:val="000000"/>
          <w:sz w:val="28"/>
        </w:rPr>
        <w:t>
      1. Площадь, село Курык, улица Досан батыра.</w:t>
      </w:r>
    </w:p>
    <w:bookmarkEnd w:id="7"/>
    <w:bookmarkStart w:name="z15" w:id="8"/>
    <w:p>
      <w:pPr>
        <w:spacing w:after="0"/>
        <w:ind w:left="0"/>
        <w:jc w:val="both"/>
      </w:pPr>
      <w:r>
        <w:rPr>
          <w:rFonts w:ascii="Times New Roman"/>
          <w:b w:val="false"/>
          <w:i w:val="false"/>
          <w:color w:val="000000"/>
          <w:sz w:val="28"/>
        </w:rPr>
        <w:t>
      2. Маршрут следования для проведения мирных собраний: село Курык, автомобильная дорога от республиканского государственного учреждения "Каракиянское районное управление казначейства Департамента казначейства по Мангистауской области Комитета казначейства Министерства финансов Республики Казахстан до государственного учреждения "Каракиянский районный отдел внутренней политики и развития языков".</w:t>
      </w:r>
    </w:p>
    <w:bookmarkEnd w:id="8"/>
    <w:bookmarkStart w:name="z16" w:id="9"/>
    <w:p>
      <w:pPr>
        <w:spacing w:after="0"/>
        <w:ind w:left="0"/>
        <w:jc w:val="both"/>
      </w:pPr>
      <w:r>
        <w:rPr>
          <w:rFonts w:ascii="Times New Roman"/>
          <w:b w:val="false"/>
          <w:i w:val="false"/>
          <w:color w:val="000000"/>
          <w:sz w:val="28"/>
        </w:rPr>
        <w:t>
      3. Площадь, село Жетыбай, микрорайон "Жанакурылыс".</w:t>
      </w:r>
    </w:p>
    <w:bookmarkEnd w:id="9"/>
    <w:bookmarkStart w:name="z17" w:id="10"/>
    <w:p>
      <w:pPr>
        <w:spacing w:after="0"/>
        <w:ind w:left="0"/>
        <w:jc w:val="both"/>
      </w:pPr>
      <w:r>
        <w:rPr>
          <w:rFonts w:ascii="Times New Roman"/>
          <w:b w:val="false"/>
          <w:i w:val="false"/>
          <w:color w:val="000000"/>
          <w:sz w:val="28"/>
        </w:rPr>
        <w:t>
      4. Маршрут следования для проведения мирных собраний: село Жетыбай, от коммунального государственного учреждения "Общеобразовательная школа №8" Отдела образования по Каракиянскому району Управления образования Мангистауской области до сельского дома культуры государственного коммунального казенного предприятия "Қарақия аудандық Мәдениет үйі" Каракиянского районного отдела культуры, физической культуры и спорта.</w:t>
      </w:r>
    </w:p>
    <w:bookmarkEnd w:id="10"/>
    <w:bookmarkStart w:name="z18" w:id="11"/>
    <w:p>
      <w:pPr>
        <w:spacing w:after="0"/>
        <w:ind w:left="0"/>
        <w:jc w:val="both"/>
      </w:pPr>
      <w:r>
        <w:rPr>
          <w:rFonts w:ascii="Times New Roman"/>
          <w:b w:val="false"/>
          <w:i w:val="false"/>
          <w:color w:val="000000"/>
          <w:sz w:val="28"/>
        </w:rPr>
        <w:t>
      5. Площадь, село Мунайшы, микрорайон "Салтанат".</w:t>
      </w:r>
    </w:p>
    <w:bookmarkEnd w:id="11"/>
    <w:bookmarkStart w:name="z19" w:id="12"/>
    <w:p>
      <w:pPr>
        <w:spacing w:after="0"/>
        <w:ind w:left="0"/>
        <w:jc w:val="both"/>
      </w:pPr>
      <w:r>
        <w:rPr>
          <w:rFonts w:ascii="Times New Roman"/>
          <w:b w:val="false"/>
          <w:i w:val="false"/>
          <w:color w:val="000000"/>
          <w:sz w:val="28"/>
        </w:rPr>
        <w:t>
      6. Маршрут следования для проведения мирных собраний: село Мунайшы, от здания государственного коммунального казенного предприятия на праве оперативного управления "Ясли-сад "Балауса" Отдела образования по Каракиянскому району Управления образования Мангистауской области до центрального парка.</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10/105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утверждено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Каракиянского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июля 2020 года № 42/418</w:t>
            </w:r>
          </w:p>
        </w:tc>
      </w:tr>
    </w:tbl>
    <w:bookmarkStart w:name="z26" w:id="13"/>
    <w:p>
      <w:pPr>
        <w:spacing w:after="0"/>
        <w:ind w:left="0"/>
        <w:jc w:val="left"/>
      </w:pPr>
      <w:r>
        <w:rPr>
          <w:rFonts w:ascii="Times New Roman"/>
          <w:b/>
          <w:i w:val="false"/>
          <w:color w:val="000000"/>
        </w:rPr>
        <w:t xml:space="preserve"> Порядок использования специализированных мест для организации и проведения мирных собраний, нормы их предельной заполняемости, а также требования к материально-техническому и организационному обеспечению специализированных мест для организации и проведения мирных собраний в Каракиянском районе</w:t>
      </w:r>
    </w:p>
    <w:bookmarkEnd w:id="13"/>
    <w:bookmarkStart w:name="z27" w:id="14"/>
    <w:p>
      <w:pPr>
        <w:spacing w:after="0"/>
        <w:ind w:left="0"/>
        <w:jc w:val="both"/>
      </w:pPr>
      <w:r>
        <w:rPr>
          <w:rFonts w:ascii="Times New Roman"/>
          <w:b w:val="false"/>
          <w:i w:val="false"/>
          <w:color w:val="000000"/>
          <w:sz w:val="28"/>
        </w:rPr>
        <w:t>
      1. Настоящий порядок использования специализированных мест для организации и проведения мирных собраний, нормы их предельной заполняемости, а также требования к материально-техническому и организационному обеспечению специализированных мест для организации и проведения мирных собраний в Каракиянском районе разработан в соответствии с Законом Республики Казахстан "</w:t>
      </w:r>
      <w:r>
        <w:rPr>
          <w:rFonts w:ascii="Times New Roman"/>
          <w:b w:val="false"/>
          <w:i w:val="false"/>
          <w:color w:val="000000"/>
          <w:sz w:val="28"/>
        </w:rPr>
        <w:t>О порядке организации и проведения мирных собраний в Республике Казахстан</w:t>
      </w:r>
      <w:r>
        <w:rPr>
          <w:rFonts w:ascii="Times New Roman"/>
          <w:b w:val="false"/>
          <w:i w:val="false"/>
          <w:color w:val="000000"/>
          <w:sz w:val="28"/>
        </w:rPr>
        <w:t>" (далее - Закон).</w:t>
      </w:r>
    </w:p>
    <w:bookmarkEnd w:id="14"/>
    <w:bookmarkStart w:name="z28" w:id="15"/>
    <w:p>
      <w:pPr>
        <w:spacing w:after="0"/>
        <w:ind w:left="0"/>
        <w:jc w:val="both"/>
      </w:pPr>
      <w:r>
        <w:rPr>
          <w:rFonts w:ascii="Times New Roman"/>
          <w:b w:val="false"/>
          <w:i w:val="false"/>
          <w:color w:val="000000"/>
          <w:sz w:val="28"/>
        </w:rPr>
        <w:t>
      2. Специализированные места используются с соблюдением санитарных норм и правил пожарной безопасности. Допускается проведение мирных собраний в случае отсутствия информации о проведении в специализированных местах других запланированных официальных, культурных, зрелищных культурно-массовых, физкультурно-оздоровительных, спортивных и иных мероприятий, осуществлении строительно-монтажных работ.</w:t>
      </w:r>
    </w:p>
    <w:bookmarkEnd w:id="15"/>
    <w:bookmarkStart w:name="z29" w:id="16"/>
    <w:p>
      <w:pPr>
        <w:spacing w:after="0"/>
        <w:ind w:left="0"/>
        <w:jc w:val="both"/>
      </w:pPr>
      <w:r>
        <w:rPr>
          <w:rFonts w:ascii="Times New Roman"/>
          <w:b w:val="false"/>
          <w:i w:val="false"/>
          <w:color w:val="000000"/>
          <w:sz w:val="28"/>
        </w:rPr>
        <w:t>
      3. Материально-техническое и организационное обеспечение проведения мирных собраний осуществляется их организатором и участниками за счет собственных средств, а также за счет средств и имущества, собранных и (или) переданных для проведения данных мирных собраний, если Законом и иными законами Республики Казахстан не установлено иное.</w:t>
      </w:r>
    </w:p>
    <w:bookmarkEnd w:id="16"/>
    <w:bookmarkStart w:name="z30" w:id="17"/>
    <w:p>
      <w:pPr>
        <w:spacing w:after="0"/>
        <w:ind w:left="0"/>
        <w:jc w:val="both"/>
      </w:pPr>
      <w:r>
        <w:rPr>
          <w:rFonts w:ascii="Times New Roman"/>
          <w:b w:val="false"/>
          <w:i w:val="false"/>
          <w:color w:val="000000"/>
          <w:sz w:val="28"/>
        </w:rPr>
        <w:t>
      4. Нормы предельной заполняемости специализированных мест для организации и проведения мирных собраний в Каракиянском районе:</w:t>
      </w:r>
    </w:p>
    <w:bookmarkEnd w:id="17"/>
    <w:bookmarkStart w:name="z31" w:id="18"/>
    <w:p>
      <w:pPr>
        <w:spacing w:after="0"/>
        <w:ind w:left="0"/>
        <w:jc w:val="both"/>
      </w:pPr>
      <w:r>
        <w:rPr>
          <w:rFonts w:ascii="Times New Roman"/>
          <w:b w:val="false"/>
          <w:i w:val="false"/>
          <w:color w:val="000000"/>
          <w:sz w:val="28"/>
        </w:rPr>
        <w:t>
      1) площадь, село Курык, улица Досан батыра, норма предельной заполняемости 200 человек.</w:t>
      </w:r>
    </w:p>
    <w:bookmarkEnd w:id="18"/>
    <w:bookmarkStart w:name="z32" w:id="19"/>
    <w:p>
      <w:pPr>
        <w:spacing w:after="0"/>
        <w:ind w:left="0"/>
        <w:jc w:val="both"/>
      </w:pPr>
      <w:r>
        <w:rPr>
          <w:rFonts w:ascii="Times New Roman"/>
          <w:b w:val="false"/>
          <w:i w:val="false"/>
          <w:color w:val="000000"/>
          <w:sz w:val="28"/>
        </w:rPr>
        <w:t>
      2) маршрут следования для проведения мирных собраний: село Курык, автомобильная дорога от Республиканского государственного учреждения "Каракиянское районное управление казначейства Департамента казначейства по Мангистауской области Комитета казначейства Министерства финансов Республики Казахстан" до государственного учреждения "Каракиянский районный отдел внутренней политики и развития языков", норма предельной заполняемости 200 человек.</w:t>
      </w:r>
    </w:p>
    <w:bookmarkEnd w:id="19"/>
    <w:bookmarkStart w:name="z33" w:id="20"/>
    <w:p>
      <w:pPr>
        <w:spacing w:after="0"/>
        <w:ind w:left="0"/>
        <w:jc w:val="both"/>
      </w:pPr>
      <w:r>
        <w:rPr>
          <w:rFonts w:ascii="Times New Roman"/>
          <w:b w:val="false"/>
          <w:i w:val="false"/>
          <w:color w:val="000000"/>
          <w:sz w:val="28"/>
        </w:rPr>
        <w:t>
      3) площадь, село Жетыбай, микрорайон "Жанакурылыс", норма предельной заполняемости 200 человек.</w:t>
      </w:r>
    </w:p>
    <w:bookmarkEnd w:id="20"/>
    <w:bookmarkStart w:name="z34" w:id="21"/>
    <w:p>
      <w:pPr>
        <w:spacing w:after="0"/>
        <w:ind w:left="0"/>
        <w:jc w:val="both"/>
      </w:pPr>
      <w:r>
        <w:rPr>
          <w:rFonts w:ascii="Times New Roman"/>
          <w:b w:val="false"/>
          <w:i w:val="false"/>
          <w:color w:val="000000"/>
          <w:sz w:val="28"/>
        </w:rPr>
        <w:t>
      4) маршрут следования для проведения мирных собраний: село Жетыбай, от коммунального государственного учреждения "Общеобразовательная школа №8" Отдела образования по Каракиянскому району Управления образования Мангистауской области до сельского дома культуры государственного коммунального казенного предприятия "Қарақия аудандық Мәдениет үйі" Каракиянского районного отдела культуры, физической культуры и спорта, норма предельной заполняемости 200 человек.</w:t>
      </w:r>
    </w:p>
    <w:bookmarkEnd w:id="21"/>
    <w:bookmarkStart w:name="z35" w:id="22"/>
    <w:p>
      <w:pPr>
        <w:spacing w:after="0"/>
        <w:ind w:left="0"/>
        <w:jc w:val="both"/>
      </w:pPr>
      <w:r>
        <w:rPr>
          <w:rFonts w:ascii="Times New Roman"/>
          <w:b w:val="false"/>
          <w:i w:val="false"/>
          <w:color w:val="000000"/>
          <w:sz w:val="28"/>
        </w:rPr>
        <w:t>
      5) площадь, село Мунайшы, микрорайон "Салтанат", норма предельной заполняемости 150 человек.</w:t>
      </w:r>
    </w:p>
    <w:bookmarkEnd w:id="22"/>
    <w:bookmarkStart w:name="z36" w:id="23"/>
    <w:p>
      <w:pPr>
        <w:spacing w:after="0"/>
        <w:ind w:left="0"/>
        <w:jc w:val="both"/>
      </w:pPr>
      <w:r>
        <w:rPr>
          <w:rFonts w:ascii="Times New Roman"/>
          <w:b w:val="false"/>
          <w:i w:val="false"/>
          <w:color w:val="000000"/>
          <w:sz w:val="28"/>
        </w:rPr>
        <w:t>
      6) маршрут следования для проведения мирных собраний: село Мунайшы, от здания государственного коммунального казенного предприятия на праве оперативного управления "Ясли-сад "Балауса" Отдела образования по Каракиянскому району Управления образования Мангистауской области до центрального парка, норма предельной заполняемости 150 человек.</w:t>
      </w:r>
    </w:p>
    <w:bookmarkEnd w:id="23"/>
    <w:bookmarkStart w:name="z37" w:id="24"/>
    <w:p>
      <w:pPr>
        <w:spacing w:after="0"/>
        <w:ind w:left="0"/>
        <w:jc w:val="both"/>
      </w:pPr>
      <w:r>
        <w:rPr>
          <w:rFonts w:ascii="Times New Roman"/>
          <w:b w:val="false"/>
          <w:i w:val="false"/>
          <w:color w:val="000000"/>
          <w:sz w:val="28"/>
        </w:rPr>
        <w:t>
      5. Не допускается установление юрт, палаток, иных сооружений в специализированных местах для организации и проведения мирных собраний без согласования местного исполнительного органа.</w:t>
      </w:r>
    </w:p>
    <w:bookmarkEnd w:id="24"/>
    <w:bookmarkStart w:name="z38" w:id="25"/>
    <w:p>
      <w:pPr>
        <w:spacing w:after="0"/>
        <w:ind w:left="0"/>
        <w:jc w:val="both"/>
      </w:pPr>
      <w:r>
        <w:rPr>
          <w:rFonts w:ascii="Times New Roman"/>
          <w:b w:val="false"/>
          <w:i w:val="false"/>
          <w:color w:val="000000"/>
          <w:sz w:val="28"/>
        </w:rPr>
        <w:t>
      6. В случае, если на проведение мирного собрания в одном и том же месте и (или) по одному и тому же маршруту следования либо в одно и то же время одновременно претендует несколько организаторов мирных собраний,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w:t>
      </w:r>
    </w:p>
    <w:bookmarkEnd w:id="25"/>
    <w:bookmarkStart w:name="z39" w:id="26"/>
    <w:p>
      <w:pPr>
        <w:spacing w:after="0"/>
        <w:ind w:left="0"/>
        <w:jc w:val="both"/>
      </w:pPr>
      <w:r>
        <w:rPr>
          <w:rFonts w:ascii="Times New Roman"/>
          <w:b w:val="false"/>
          <w:i w:val="false"/>
          <w:color w:val="000000"/>
          <w:sz w:val="28"/>
        </w:rPr>
        <w:t>
      7. Минимальное допустимое расстояние между лицами, принимающими участие в мирном собрании, кроме пикетирования, составляет не менее двух метров, в целях сохранения социальной дистанции.</w:t>
      </w:r>
    </w:p>
    <w:bookmarkEnd w:id="26"/>
    <w:bookmarkStart w:name="z40" w:id="27"/>
    <w:p>
      <w:pPr>
        <w:spacing w:after="0"/>
        <w:ind w:left="0"/>
        <w:jc w:val="both"/>
      </w:pPr>
      <w:r>
        <w:rPr>
          <w:rFonts w:ascii="Times New Roman"/>
          <w:b w:val="false"/>
          <w:i w:val="false"/>
          <w:color w:val="000000"/>
          <w:sz w:val="28"/>
        </w:rPr>
        <w:t>
      8. Минимальное допустимое расстояние между лицами, осуществляющими пикетирование, проводимое одним участником, составляет не менее 100 метров.</w:t>
      </w:r>
    </w:p>
    <w:bookmarkEnd w:id="27"/>
    <w:bookmarkStart w:name="z41" w:id="28"/>
    <w:p>
      <w:pPr>
        <w:spacing w:after="0"/>
        <w:ind w:left="0"/>
        <w:jc w:val="both"/>
      </w:pPr>
      <w:r>
        <w:rPr>
          <w:rFonts w:ascii="Times New Roman"/>
          <w:b w:val="false"/>
          <w:i w:val="false"/>
          <w:color w:val="000000"/>
          <w:sz w:val="28"/>
        </w:rPr>
        <w:t>
      9. Мирные собрания не могут начинаться ранее 9 часов и заканчиваться позднее 20 часов по местному времени Каракиянского района в день проведения мирных собраний.</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10/105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утверждено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Каракиянского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июля 2020 года № 42/418</w:t>
            </w:r>
          </w:p>
        </w:tc>
      </w:tr>
    </w:tbl>
    <w:bookmarkStart w:name="z48" w:id="29"/>
    <w:p>
      <w:pPr>
        <w:spacing w:after="0"/>
        <w:ind w:left="0"/>
        <w:jc w:val="left"/>
      </w:pPr>
      <w:r>
        <w:rPr>
          <w:rFonts w:ascii="Times New Roman"/>
          <w:b/>
          <w:i w:val="false"/>
          <w:color w:val="000000"/>
        </w:rPr>
        <w:t xml:space="preserve"> Границы прилегающих территорий, в которых не допускается проведение пикетирования в Каракияском районе</w:t>
      </w:r>
    </w:p>
    <w:bookmarkEnd w:id="29"/>
    <w:bookmarkStart w:name="z49" w:id="30"/>
    <w:p>
      <w:pPr>
        <w:spacing w:after="0"/>
        <w:ind w:left="0"/>
        <w:jc w:val="both"/>
      </w:pPr>
      <w:r>
        <w:rPr>
          <w:rFonts w:ascii="Times New Roman"/>
          <w:b w:val="false"/>
          <w:i w:val="false"/>
          <w:color w:val="000000"/>
          <w:sz w:val="28"/>
        </w:rPr>
        <w:t>
      На территории Каракиянского района не допускается проведение пикетирования ближе 400 метров от границы прилегающих территорий:</w:t>
      </w:r>
    </w:p>
    <w:bookmarkEnd w:id="30"/>
    <w:bookmarkStart w:name="z50" w:id="31"/>
    <w:p>
      <w:pPr>
        <w:spacing w:after="0"/>
        <w:ind w:left="0"/>
        <w:jc w:val="both"/>
      </w:pPr>
      <w:r>
        <w:rPr>
          <w:rFonts w:ascii="Times New Roman"/>
          <w:b w:val="false"/>
          <w:i w:val="false"/>
          <w:color w:val="000000"/>
          <w:sz w:val="28"/>
        </w:rPr>
        <w:t>
      1) в местах массовых захоронений;</w:t>
      </w:r>
    </w:p>
    <w:bookmarkEnd w:id="31"/>
    <w:bookmarkStart w:name="z51" w:id="32"/>
    <w:p>
      <w:pPr>
        <w:spacing w:after="0"/>
        <w:ind w:left="0"/>
        <w:jc w:val="both"/>
      </w:pPr>
      <w:r>
        <w:rPr>
          <w:rFonts w:ascii="Times New Roman"/>
          <w:b w:val="false"/>
          <w:i w:val="false"/>
          <w:color w:val="000000"/>
          <w:sz w:val="28"/>
        </w:rPr>
        <w:t>
      2) на объектах железнодорожного, водного, воздушного и автомобильного транспорта и прилегающих к ним территориях;</w:t>
      </w:r>
    </w:p>
    <w:bookmarkEnd w:id="32"/>
    <w:bookmarkStart w:name="z52" w:id="33"/>
    <w:p>
      <w:pPr>
        <w:spacing w:after="0"/>
        <w:ind w:left="0"/>
        <w:jc w:val="both"/>
      </w:pPr>
      <w:r>
        <w:rPr>
          <w:rFonts w:ascii="Times New Roman"/>
          <w:b w:val="false"/>
          <w:i w:val="false"/>
          <w:color w:val="000000"/>
          <w:sz w:val="28"/>
        </w:rPr>
        <w:t>
      3) на территориях, прилегающих к организациям, обеспечивающим обороноспособность, безопасность государства и жизнедеятельность населения;</w:t>
      </w:r>
    </w:p>
    <w:bookmarkEnd w:id="33"/>
    <w:bookmarkStart w:name="z53" w:id="34"/>
    <w:p>
      <w:pPr>
        <w:spacing w:after="0"/>
        <w:ind w:left="0"/>
        <w:jc w:val="both"/>
      </w:pPr>
      <w:r>
        <w:rPr>
          <w:rFonts w:ascii="Times New Roman"/>
          <w:b w:val="false"/>
          <w:i w:val="false"/>
          <w:color w:val="000000"/>
          <w:sz w:val="28"/>
        </w:rPr>
        <w:t>
      4) на территориях, прилегающих к опасным производственным объектам и иным объектам, эксплуатация которых требует соблюдения специальных правил техники безопасности;</w:t>
      </w:r>
    </w:p>
    <w:bookmarkEnd w:id="34"/>
    <w:bookmarkStart w:name="z54" w:id="35"/>
    <w:p>
      <w:pPr>
        <w:spacing w:after="0"/>
        <w:ind w:left="0"/>
        <w:jc w:val="both"/>
      </w:pPr>
      <w:r>
        <w:rPr>
          <w:rFonts w:ascii="Times New Roman"/>
          <w:b w:val="false"/>
          <w:i w:val="false"/>
          <w:color w:val="000000"/>
          <w:sz w:val="28"/>
        </w:rPr>
        <w:t>
      5) на магистральных железнодорожных сетях, магистральных трубопроводах, национальной электрической сети, магистральных линиях связи и прилегающих к ним территориях.</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