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7f01" w14:textId="c917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удобрения, а также объемов бюджетных средств на субсидирование удобрений (за исключением органических)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февраля 2021 года № 88. Зарегистрировано Департаментом юстиции Костанайской области 25 февраля 2021 года № 9792.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на государственном языке, текст на русском языке не меняется, постановлением акимата Костанайской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нормы субсидий на удобрения (за исключением органических)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бюджетных средств на субсидирование удобрений (за исключением органических)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меняется, постановлением акимата Костанайской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(за исключением органических) на 2021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Костанайской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жидкое азотное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высший и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 МАР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ЖСУ ФСМ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- диаммофоска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(диаммофоска),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аммонийный-н.м. 6,0;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 3-до 10,0%, СаО-н.м. 13,5%, MgO-н.м. 0,45%)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А, Б,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05.11.2021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(постановление 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3:37:37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(Ferrilene4,8 )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фльво 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В:0,016Mn:0,05, Fe:0,03, Mo:0,05,Со:0,001, Se:0,001, N:27,P2O5:2, K2О:3, SО3:1,26,MgО: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В:0,02,Mn:0,05, Fe:0,07, Mo:0,05,Со:0,01, Se:0,002, N:5,P2O5:20, K2О:5, SО3:0,8MgО:0,18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В:0,009,Mn:0,019, Fe:0,02, Mo:0,001,Со:0,001, Se:0,001, N:4,P2O5:5,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11,1 %; P2O5 – 4,03 %; K2O – 6,47 %; SO3 – 0,02 %; Cu – 0,01 %; B – 0,02 %; Fe- 0,02 %; Mn – 0,01 %; Zn – 0,01%, аминокислоты – 3 %;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Р2О5 -40%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Р2О5 -20,3%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Р2О5 -0,15, K2O-3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Р2О5 -3,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Р2О5-6,8; K2O-18,2; SO3-2,3; B-0,101; Fe-0,051; Mo-0,005; Mn-0,021; Zn-0,051; Cu-0,021; аминокислоты-0,8; ауксины-0,68; 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Р2О5 -7,6;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гуминовые вещества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в т.ч. органический - 2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в т.ч. органический - 0,25, мочевинный - 3,25, K2O с агентом - 2,5, P2O5 - с агентом - 0,50, MgO с агентом - 0,10, B бороэтаноломин - 0,10, Cо с агентом - 0,01, Cu с агентом - 0,05, Fe с агентом - 0,12, Mn с агентом - 0,10, Mo с агентом - 1,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-3, P2O5-27, K2O-18, Fe (ЭДТА) - 0,02, Mn (ЭДТА) - 0,009, Zn (ЭДТА) - 0,0019, Cu (ЭДТА) -0,0008, B-0,0017, Mo-0,0008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свободные аминокислоты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-100, СаО - 15, MgO - 2, Cu (ЭДТА) -0,04, Fe (ЭДТА) - 0,05, Mn (ЭДТА) - 0,10,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-7, MgO - 10, В - 0,25, Fe (ЭДТА) - 0,05, Mn (ЭДТА) - 0,05,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мочевинный 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Р2О5 - 20, К2О - 30, MgO - 1,5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Р2О5 - 38, К2О - 8, MgO - 4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- 25, Р2О5 - 5, К2О - 5, MgO - 3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Р2О5 - 5, К2О - 45, MgO - 2,5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К2О - 18, MgO - 2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Удобрениt Лебозол марки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12,5, в т.ч.свободные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т.ч.нитратный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"Масличные"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"Зерновые"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"Бобовые"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- 3,50, в т.ч. органический - 0,25, мочевинный - 3,25, K2O с агентом - 2,50, P2O5 - с агентом - 0,50, MgO с агентом - 0,10, B бороэтаноломин - 0,10, Cо с агентом - 0,01, Cu с агентом - 0,05, Fe с агентом - 0,12, Mn с агентом - 0,10, Mo с агентом - 0,03,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Nорганический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т.ч.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т.ч. N – 5,2, SO3 – 7,3, аминокислоты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т.ч.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т.ч. N – 7,3, SO3 – 9,3, аминокислоты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т.ч. N – 3, SO3 – 7,5, аминокислоты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т.ч. N – 7,1, аминокислоты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Органо-минеральный комплекс "Торфопродукт" марки "Торфопродукт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кислоты, не менее 0,1 Азот (N)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Органо-минеральный комплекс "Торфопродукт" марки "Торфопродукт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кислоты, не менее 0,1 Бор (В)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ИНТЕРМАГ ЗЕРНОВЫЕ (INTERMAG ZBOZA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N-NH2-15,0%, MgO-2,0%, SO3-4,5%, Fe(EDTA)-0,8%, Mn (EDTA)-1,1%, Cu (EDTA)- 0,9%, Zn (EDTA)-1,0%,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ОПТИСИЛ (OPTYSIL)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SiO2-16,5%, Fe-EDTA-2,0%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2021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13.09.2021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 на субсидирование,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3 935 243,0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