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74901" w14:textId="2f749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10 февраля 2021 года № 216. Зарегистрировано Департаментом юстиции Костанайской области 10 февраля 2021 года № 9754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публичный сервитут в целях прокладки и эксплуатации инженерных линий и сетей по объекту "Реконструкция самотечного канализационного коллектора" на земельный участок, общей площадью 0,9726 гектар, расположенный в городе Костанай по улицам В. М. Комарова, Соколовская в границах улиц Строительная – Н. С. Фролова.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разместить настоящее постановление на интернет – 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