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4bc3" w14:textId="8684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декабря 2021 года № 92. Зарегистрировано в Министерстве юстиции Республики Казахстан 30 декабря 2021 года № 26234.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26 634 189,7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22 848 260,0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29 815,0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107 648,0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3 648 466,7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30 159 480,7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3 015 779,3 тысячи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3 015 779,3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-6 541 070,3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6 541 070,3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маслихата города Рудного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городского бюджета города Рудного в бюджеты поселков Горняцкий и Качар: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городского бюджета города Рудного в бюджеты поселков Горняцкий и Качар, на 2022 год в сумме 119 308,0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45 561,0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73 747,0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городского бюджета города Рудного в бюджеты поселков Горняцкий и Качар, на 2023 год в сумме 119 427,0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45 824,0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73 603,0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городского бюджета города Рудного в бюджеты поселков Горняцкий и Качар, на 2024 год в сумме 119 907,0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Горняцкий – 46 389,0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Качар – 73 518,0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объемы бюджетных изъятий, передаваемых из бюджетов поселков Горняцкий и Качар, составляют на 2022 год – 0,0 тысяч тенге, на 2023 год – 0,0 тысяч тенге; на 2024 год - 0,0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на 2022 год в сумме 100 000,0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26 634 189,7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1 734 187,7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-6 541 070,3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6 541 070,3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27.08.2022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26 008 328,6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20 463 456,0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-759 138,0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