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81d3" w14:textId="aa18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23 февраля 2021 года № 16. Зарегистрировано Департаментом юстиции Костанайской области 25 февраля 2021 года № 9794.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