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434d" w14:textId="c294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мая 2021 года № 29. Зарегистрировано Департаментом юстиции Костанайской области 6 мая 2021 года № 9899.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358, зарегистрированное в Реестре государственной регистрации нормативных правовых актов за № 9663,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10898522,5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2021941,0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135509,0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8729191,5 тысяч тенге, из них объем субвенций – 2788449,0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11015260,3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16709,0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-187446,8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187446,8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26253,0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170737,8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2021 год предусмотрен объем целевых текущих трансфертов из областного бюджета в сумме 301151,2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2021 год предусмотрен объем целевых трансфертов из областного бюджета на развитие в сумме 785640,3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