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ea1" w14:textId="148e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апреля 2021 года № 30. Зарегистрировано Департаментом юстиции Костанайской области 9 апреля 2021 года № 9856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под № 8095;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15 ноября 2018 года № 252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22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под № 9150.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