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5bf5" w14:textId="5a35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сентября 2020 года № 402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16 апреля 2021 года № 38. Зарегистрировано Департаментом юстиции Костанайской области 22 апреля 2021 года № 9874. Утратило силу решением маслихата Амангельдинского района Костанайской области от 5 декабря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21 сентября 2020 года № 402, зарегистрированное в Реестре государственной регистрации нормативных правовых актов под № 9476,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1000000 (один миллион) тенге;".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