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36ac" w14:textId="4813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сентября 2020 года № 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2021 года № 25. Зарегистрировано Департаментом юстиции Костанайской области 16 апреля 2021 года № 9863. Утратило силу решением маслихата Денисовского района Костанайской области от 17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2020 года № 71, зарегистрированное в Реестре государственной регистрации нормативных правовых актов за № 9462,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