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2d70" w14:textId="8162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2020 года № 352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2021 года № 37. Зарегистрировано Департаментом юстиции Костанайской области 29 апреля 2021 года № 9888. Утратило силу решением маслихата Камыстинского района Костанайской области от 14 ноября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2020 года № 352, зарегистрированное в Реестре государственной регистрации нормативных правовых актов под № 9443,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