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ee66" w14:textId="6eae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2020 года № 425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апреля 2021 года № 28. Зарегистрировано Департаментом юстиции Костанайской области 19 апреля 2021 года № 9872. Утратило силу решением маслихата Карасуского района Костанайской области от 16 августа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16.08.2023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2020 года № 425, зарегистрированное в Реестре государственной регистрации нормативных правовых актов за № 9431,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