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19ad" w14:textId="cf31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13 августа 2020 года № 397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апреля 2021 года № 21. Зарегистрировано Департаментом юстиции Костанайской области 22 апреля 2021 года № 9875. Утратило силу решением маслихата Мендыкаринского района Костанайской области от 28 декабря 2023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13 августа 2020 года № 397, зарегистрированное в Реестре государственной регистрации нормативных правовых актов под № 9380,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