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878c" w14:textId="0818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Наурзумского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8 января 2021 года № 411. Зарегистрировано Департаментом юстиции Костанайской области 11 января 2021 года № 9701.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Буревестник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43 077,3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6 149,0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36 928,3 тысячи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44 169,2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Буревестник предусмотрен объем субвенций, передаваемых из районного бюджета на 2021 год в сумме 15 274,0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26 620,0 тысячи тенге, в том числе по: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567,0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26 053,0 тысячи тенге;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26 778,0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Дамдинского сельского округа предусмотрен объем субвенций, передаваемых из районного бюджета на 2021 год в сумме 20 692,0 тысяч тенге.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Кожа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19 622,0 тысячи тенге, в том числе по: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18 895,0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20 191,4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Кожа предусмотрен объем субвенций, передаваемых из районного бюджета на 2021 год в 14 520,0 тысяч тенге.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Раздольное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18 974,0 тысячи тенге, в том числе по: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18 620,0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19 140,5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Раздольное предусмотрен объем субвенций, передаваемых из районного бюджета на 2021 год в сумме 13 991,0 тысяч тенге.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Уленды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15 123,0 тысячи тенге, в том числе по: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14 780,0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15 187,0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Уленды предусмотрен объем субвенций, передаваемых из районного бюджета на 2021 год в сумме 12 831,0 тысячи тенге.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Шили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22 074,0 тысячи тенге, в том числе по: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21 688,0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Шили предусмотрен объем субвенций, передаваемых из районного бюджета на 2021 год в сумме 17 702,0 тысяч тенге.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Шолаксай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21 232,0 тысячи тенге, в том числе по: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20 447,0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Шолаксай предусмотрен объем субвенций, передаваемых из районного бюджета на 2021 год в сумме 17 132,0 тысяч тенге.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Карамендинского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116 344,6 тысячи тенге, в том числе по: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3 745,9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112 598,7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116 929,9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Карамендинского сельского округа предусмотрен объем субвенций, передаваемых из районного бюджета на 2021 год в сумме 94 620,0 тысяч тенге.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Овсянникова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8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2021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9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9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0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2021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0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1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2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2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3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3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8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9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2021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9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20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21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2021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Наурзумского района Костанайской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21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22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