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ab25" w14:textId="074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2021 года № 81. Зарегистрировано в Министерстве юстиции Республики Казахстан 5 января 2022 года № 26331.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4 405 472,0 тысячи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1 228 187,0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17 418,0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6 875,0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3 152 992,0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4 521 874,6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6 838,5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41 350,5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34 512,0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-123 241,1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123 241,1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41 350,5 тысяч тенге;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31 012,0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112 902,6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 объем субвенций, передаваемых из областного бюджета в сумме 1 952 685,0 тысяч тенге в бюджет района.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не предусмотрены объемы бюджетных изъятий из бюджета района в областной бюджет.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объемы субвенций, передаваемых из районного бюджета бюджетам поселка, сел, сельских округов, в сумме 336 804,0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98 622,0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16 972,0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19 585,0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24 537,0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24 760,0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18 757,0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20 412,0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22 283,0 тысячи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24 077,0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 – 18 792,0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31 708,0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16 299,0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2022 год в сумме 4 500,0 тысяч тенге.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3 152 990,1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4 521 874,6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- 123 241,1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Сарыкольского района Костанайской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Сарыкольского района Костанайской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