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f25a" w14:textId="3e3f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10 августа 2020 года № 403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16 апреля 2021 года № 29. Зарегистрировано Департаментом юстиции Костанайской области 16 апреля 2021 года № 9868. Утратило силу решением маслихата района Беимбета Майлина Костанайской области от 15 сентября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10 августа 2020 года № 403, зарегистрированное в Реестре государственной регистрации нормативных правовых актов под № 9382,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1 000 000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