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f25a" w14:textId="3e3f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16 апреля 2021 года № 29. Зарегистрировано Департаментом юстиции Костанайской области 16 апреля 2021 года № 9868. Утратило силу решением маслихата района Беимбета Майлина Костанайской области от 15 сентября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10 августа 2020 года № 403, зарегистрированное в Реестре государственной регистрации нормативных правовых актов под № 9382,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1 000 000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