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b8e0" w14:textId="00b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мая 2021 года № 98. Зарегистрировано Департаментом юстиции Костанайской области 20 мая 2021 года № 9918.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района Беимбета Майлина Костанайской области от 29.01.2025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района Беимбета Майлина Костанайской области от 29.01.2025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3 февраля 2020 года № 17, зарегистрированное в Реестре государственной регистрации нормативных правовых актов под № 8972.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района Беимбета Майлина"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района Беимбета Майлина Костанайской области от 29.01.2025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концертным залом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художники всех наименований (основных служб);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режиссер-постановщик;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концертмейстер;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культорганизатор (основных служб);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библиограф;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английского языков.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