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b86c" w14:textId="084b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Узункольского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13 мая 2021 года № 37. Зарегистрировано Департаментом юстиции Костанайской области 14 мая 2021 года № 9911.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Узункольского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