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e5c2" w14:textId="8bfe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декабря 2021 года № 75. Зарегистрировано в Министерстве юстиции Республики Казахстан 28 декабря 2021 года № 26151.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меняется, решением маслихата Федоровского района Костанайской области от 11.02.2022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Федоровского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6421792,2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1636442,0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50042,2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13524,0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4721784,0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6633085,8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10203,2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46071,2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35868,0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24238,6 тысячи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24238,6 тысячи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- 245735,4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245735,4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предусмотрены объемы субвенций, передаваемых из районного бюджета бюджетам села, сельских округов в сумме 303740,0 тысяча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Банновскому сельскому округу 37274,0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Вишневому сельскому округу 22755,0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Воронежскому сельскому округу 22759,0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Камышинскому сельскому округу 25966,0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Косаральскому сельскому округу 24078,0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Костряковскому сельскому округу 21267,0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Коржинкольскому сельскому округу 21066,0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Ленинскому сельскому округу 17863,0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Новошумное 21789,0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21746,0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Пешковскому сельскому округу 31299,0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Федоровскому сельскому округу 35878,0 тысячи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не предусмотрены объемы бюджетных изъятий из бюджета района в областной бюджет.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2022 год в сумме 21046,0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районном бюджете Федоровского района, подлежащих секвестру не установлен.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6421792,2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4721782,8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- 245735,4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Федоровского района Костанайской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Федоровского района Костанайской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