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764a" w14:textId="5e77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2021 - 2022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августа 2021 года № 219/8. Зарегистрировано в Министерстве юстиции Республики Казахстан 31 августа 2021 года № 24174.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8-3)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заказа на подготовку кадров с техническим и профессиональным, послесредним образованием на 2021 - 2022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Курманову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2021 - 2022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Павлодарской области от 08.02.2022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34/1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квалификации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 специалиста в соответствии с 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для городских 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образова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подготовки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подушевым нормативом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 сельских организаций образования,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обучаю-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с особыми образо-вательными 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информационные сети 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Электромон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 Комплектов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 мебели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промышлен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продукции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пения,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пения,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информационные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ические установки тепловых электрических станций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 Техник-теплоэнерге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систем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метрология и 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техники и информационных сетей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телекоммуни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систем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специальность, по которой возможна подготовка кадров из числа граждан с особыми образовательными потребностями;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3W – квалифицированные рабочие кадры;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4S – специалисты среднего звена;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5AB - прикладной бакалавр.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