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2f9f" w14:textId="4e9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4 марта 2021 года № 11/3. Зарегистрировано Департаментом юстиции Павлодарской области 11 марта 2021 года № 7224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Актогайского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3785, опубликовано 8 мая 2014 года в районных газетах "Ауыл тынысы", "Пульс села").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от 28 октября 2014 года № 159/37 "О внесении изменений в решение Актогайского районного маслихата (V созыв, внеочередная XXX сессия)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4173, опубликовано 29 ноября 2014 года в районных газетах "Ауыл тынысы", "Пульс села").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от 23 февраля 2015 года № 170/40 "О внесении изменений в решение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4355, опубликовано 26 марта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от 26 сентября 2019 года № 263/55 "О внесении изменений в решение Актогайского районного маслихата от 30 апреля 2014 года № 116/30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6562, опубликовано 12 октября 2019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