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545c" w14:textId="4ee5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Иртышском районном бюджете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24 декабря 2021 года № 56-12-7. Зарегистрировано в Министерстве юстиции Республики Казахстан 29 декабря 2021 года № 26178.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2022 – 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7420896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6495350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7547629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50969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174027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Иртышском районном бюджете на 2022 год объем субвенции, передаваемой из областного бюджета в сумме 4295538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сел и сельских округов Иртышского района в общей сумме 379689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22317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24124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23348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26836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97021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25947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26485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33417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24517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24456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25333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Селетинский сельский округ – 25888 тысяч тенге.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объемы субвенций, передаваемых из районного бюджета в бюджеты сел и сельских округов Иртышского района в общей сумме 385093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25109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26490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26113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30886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74883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28174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27990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38118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25604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26825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27025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27876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 в бюджеты сел и сельских округов Иртышского района в общей сумме 405009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26126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27522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27141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31980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83537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28375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29182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39380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26692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27893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28156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29025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текущие трансферты на 2022 год бюджетам сел и сельских округов Иртышского района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1818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97252 тысячи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13615 тысяч тенге – на обеспечение функционирования автомобильных дорог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16759 тысяч тенге – на расходы текущего характера.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 и сельских округов Иртышского района определяется на основании постановления акимата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2022 год резерв местного исполнительного органа района в сумме 597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Иртышский районный бюджет на 2022 год (с изменениями)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